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FC254A" w14:textId="10F295F6" w:rsidR="00455A31" w:rsidRDefault="001C5286" w:rsidP="00514436">
      <w:pPr>
        <w:spacing w:after="200"/>
        <w:jc w:val="both"/>
        <w:rPr>
          <w:rFonts w:ascii="Marianne" w:hAnsi="Marianne" w:cs="Arial"/>
          <w:lang w:eastAsia="en-US"/>
        </w:rPr>
      </w:pPr>
      <w:bookmarkStart w:id="0" w:name="_GoBack"/>
      <w:bookmarkEnd w:id="0"/>
      <w:r w:rsidRPr="00355FBF">
        <w:rPr>
          <w:rFonts w:ascii="Marianne" w:hAnsi="Marianne" w:cs="Arial"/>
          <w:lang w:eastAsia="en-US"/>
        </w:rPr>
        <w:t xml:space="preserve">La présente annexe a pour objet de présenter les éléments que le soumissionnaire doit prendre en compte pour la rédaction de son mémoire technique ainsi que les renseignements exigés par le pouvoir adjudicateur. </w:t>
      </w:r>
    </w:p>
    <w:p w14:paraId="456FC1A7" w14:textId="3A514FF5" w:rsidR="001B31A2" w:rsidRPr="001B31A2" w:rsidRDefault="001B31A2" w:rsidP="001B31A2">
      <w:pPr>
        <w:rPr>
          <w:rFonts w:ascii="Marianne" w:hAnsi="Marianne" w:cs="Arial"/>
          <w:b/>
          <w:lang w:eastAsia="en-US"/>
        </w:rPr>
      </w:pPr>
      <w:r w:rsidRPr="003F456E">
        <w:rPr>
          <w:rFonts w:ascii="Marianne" w:hAnsi="Marianne" w:cs="Arial"/>
          <w:lang w:eastAsia="en-US"/>
        </w:rPr>
        <w:t xml:space="preserve">Nom du soumissionnaire : .............................................................Appel d’offres – FSE + </w:t>
      </w:r>
      <w:r>
        <w:rPr>
          <w:rFonts w:ascii="Marianne" w:hAnsi="Marianne" w:cs="Arial"/>
          <w:b/>
          <w:lang w:eastAsia="en-US"/>
        </w:rPr>
        <w:t>2026</w:t>
      </w:r>
      <w:r w:rsidRPr="003F456E">
        <w:rPr>
          <w:rFonts w:ascii="Marianne" w:hAnsi="Marianne" w:cs="Arial"/>
          <w:b/>
          <w:lang w:eastAsia="en-US"/>
        </w:rPr>
        <w:t xml:space="preserve"> Produits divers ambiants</w:t>
      </w:r>
    </w:p>
    <w:p w14:paraId="22A9236C" w14:textId="77777777" w:rsidR="00455A31" w:rsidRPr="00355FBF" w:rsidRDefault="00455A31" w:rsidP="00455A31">
      <w:pPr>
        <w:rPr>
          <w:rFonts w:ascii="Marianne" w:hAnsi="Marianne" w:cs="Arial"/>
          <w:lang w:eastAsia="en-US"/>
        </w:rPr>
      </w:pPr>
    </w:p>
    <w:p w14:paraId="760E50A6" w14:textId="3FA7FDE3" w:rsidR="00455A31" w:rsidRPr="00E70A1C" w:rsidRDefault="003E5FD5" w:rsidP="00C84F14">
      <w:pPr>
        <w:pStyle w:val="StyleTitre3Gauche"/>
        <w:numPr>
          <w:ilvl w:val="0"/>
          <w:numId w:val="3"/>
        </w:numPr>
        <w:spacing w:after="120"/>
        <w:ind w:left="714" w:hanging="357"/>
        <w:rPr>
          <w:rFonts w:ascii="Marianne" w:hAnsi="Marianne"/>
          <w:color w:val="0070C0"/>
          <w:sz w:val="22"/>
          <w:u w:val="single"/>
          <w:lang w:eastAsia="en-US"/>
        </w:rPr>
      </w:pPr>
      <w:bookmarkStart w:id="1" w:name="_Toc31013347"/>
      <w:r w:rsidRPr="00E70A1C">
        <w:rPr>
          <w:rFonts w:ascii="Marianne" w:hAnsi="Marianne"/>
          <w:color w:val="0070C0"/>
          <w:sz w:val="22"/>
          <w:u w:val="single"/>
          <w:lang w:eastAsia="en-US"/>
        </w:rPr>
        <w:t>Identification d</w:t>
      </w:r>
      <w:r w:rsidR="00455A31" w:rsidRPr="00E70A1C">
        <w:rPr>
          <w:rFonts w:ascii="Marianne" w:hAnsi="Marianne"/>
          <w:color w:val="0070C0"/>
          <w:sz w:val="22"/>
          <w:u w:val="single"/>
          <w:lang w:eastAsia="en-US"/>
        </w:rPr>
        <w:t>es différents intervenants dans l’exécution du marché</w:t>
      </w:r>
      <w:bookmarkEnd w:id="1"/>
    </w:p>
    <w:p w14:paraId="578C45C6" w14:textId="34AB2046" w:rsidR="00455A31" w:rsidRPr="00355FBF" w:rsidRDefault="00455A31" w:rsidP="004B48BE">
      <w:pPr>
        <w:jc w:val="both"/>
        <w:rPr>
          <w:rFonts w:ascii="Marianne" w:hAnsi="Marianne" w:cs="Arial"/>
          <w:lang w:eastAsia="en-US"/>
        </w:rPr>
      </w:pPr>
      <w:r w:rsidRPr="00355FBF">
        <w:rPr>
          <w:rFonts w:ascii="Marianne" w:hAnsi="Marianne" w:cs="Arial"/>
          <w:lang w:eastAsia="en-US"/>
        </w:rPr>
        <w:t>Le soumissionnaire liste l’ensemble des intervenants (ex: courtier, transporteur, conseil, fabricant,…) à qui il fe</w:t>
      </w:r>
      <w:r w:rsidR="00AA4B86" w:rsidRPr="00355FBF">
        <w:rPr>
          <w:rFonts w:ascii="Marianne" w:hAnsi="Marianne" w:cs="Arial"/>
          <w:lang w:eastAsia="en-US"/>
        </w:rPr>
        <w:t>ra appel dans le cadre du marché</w:t>
      </w:r>
      <w:r w:rsidRPr="00355FBF">
        <w:rPr>
          <w:rFonts w:ascii="Marianne" w:hAnsi="Marianne" w:cs="Arial"/>
          <w:lang w:eastAsia="en-US"/>
        </w:rPr>
        <w:t>.</w:t>
      </w:r>
      <w:r w:rsidR="005017A2" w:rsidRPr="00355FBF">
        <w:rPr>
          <w:rFonts w:ascii="Marianne" w:hAnsi="Marianne" w:cs="Arial"/>
          <w:lang w:eastAsia="en-US"/>
        </w:rPr>
        <w:t xml:space="preserve"> </w:t>
      </w:r>
    </w:p>
    <w:tbl>
      <w:tblPr>
        <w:tblStyle w:val="Grilledutableau"/>
        <w:tblW w:w="9506" w:type="dxa"/>
        <w:tblLook w:val="04A0" w:firstRow="1" w:lastRow="0" w:firstColumn="1" w:lastColumn="0" w:noHBand="0" w:noVBand="1"/>
      </w:tblPr>
      <w:tblGrid>
        <w:gridCol w:w="3252"/>
        <w:gridCol w:w="6254"/>
      </w:tblGrid>
      <w:tr w:rsidR="009104BD" w:rsidRPr="00852097" w14:paraId="54C82044" w14:textId="77777777" w:rsidTr="00E70A1C">
        <w:trPr>
          <w:trHeight w:val="307"/>
        </w:trPr>
        <w:tc>
          <w:tcPr>
            <w:tcW w:w="9506" w:type="dxa"/>
            <w:gridSpan w:val="2"/>
            <w:shd w:val="clear" w:color="auto" w:fill="D9E2F3" w:themeFill="accent5" w:themeFillTint="33"/>
            <w:vAlign w:val="center"/>
          </w:tcPr>
          <w:p w14:paraId="5D139F03" w14:textId="04E84AFB" w:rsidR="009104BD" w:rsidRPr="00852097" w:rsidRDefault="009104BD" w:rsidP="009104BD">
            <w:pPr>
              <w:jc w:val="center"/>
              <w:rPr>
                <w:rFonts w:ascii="Marianne" w:hAnsi="Marianne"/>
                <w:b/>
                <w:i/>
                <w:sz w:val="22"/>
              </w:rPr>
            </w:pPr>
            <w:r w:rsidRPr="00852097">
              <w:rPr>
                <w:rFonts w:ascii="Marianne" w:hAnsi="Marianne"/>
                <w:b/>
                <w:i/>
                <w:sz w:val="22"/>
              </w:rPr>
              <w:t>FABRICANT</w:t>
            </w:r>
            <w:r w:rsidR="00012624" w:rsidRPr="00852097">
              <w:rPr>
                <w:rFonts w:ascii="Marianne" w:hAnsi="Marianne"/>
                <w:b/>
                <w:i/>
                <w:sz w:val="22"/>
              </w:rPr>
              <w:t xml:space="preserve"> </w:t>
            </w:r>
            <w:r w:rsidR="00012624" w:rsidRPr="00852097">
              <w:rPr>
                <w:rFonts w:ascii="Marianne" w:hAnsi="Marianne"/>
                <w:b/>
                <w:i/>
                <w:sz w:val="22"/>
                <w:vertAlign w:val="superscript"/>
              </w:rPr>
              <w:t>(1)</w:t>
            </w:r>
          </w:p>
        </w:tc>
      </w:tr>
      <w:tr w:rsidR="00AA4B86" w:rsidRPr="00852097" w14:paraId="34A29EC5" w14:textId="77777777" w:rsidTr="00CD472B">
        <w:trPr>
          <w:trHeight w:val="817"/>
        </w:trPr>
        <w:tc>
          <w:tcPr>
            <w:tcW w:w="3252" w:type="dxa"/>
            <w:vAlign w:val="center"/>
          </w:tcPr>
          <w:p w14:paraId="73B21E2B" w14:textId="604B35F1" w:rsidR="00AA4B86" w:rsidRPr="00852097" w:rsidRDefault="00AA4B86" w:rsidP="009104BD">
            <w:pPr>
              <w:rPr>
                <w:rFonts w:ascii="Marianne" w:hAnsi="Marianne"/>
                <w:b/>
              </w:rPr>
            </w:pPr>
            <w:r w:rsidRPr="00852097">
              <w:rPr>
                <w:rFonts w:ascii="Marianne" w:hAnsi="Marianne"/>
                <w:b/>
              </w:rPr>
              <w:t xml:space="preserve">Nom et adresse </w:t>
            </w:r>
            <w:r w:rsidRPr="00852097">
              <w:rPr>
                <w:rFonts w:ascii="Marianne" w:hAnsi="Marianne"/>
                <w:b/>
                <w:u w:val="single"/>
              </w:rPr>
              <w:t>du fabricant</w:t>
            </w:r>
            <w:r w:rsidRPr="00852097">
              <w:rPr>
                <w:rFonts w:ascii="Marianne" w:hAnsi="Marianne"/>
                <w:b/>
                <w:i/>
                <w:vertAlign w:val="superscript"/>
              </w:rPr>
              <w:t>(2)</w:t>
            </w:r>
          </w:p>
          <w:p w14:paraId="05C3442B" w14:textId="586DC4A0" w:rsidR="00AA4B86" w:rsidRPr="00852097" w:rsidRDefault="00AA4B86" w:rsidP="007052E8">
            <w:pPr>
              <w:pStyle w:val="Titre2"/>
              <w:spacing w:before="0" w:after="0"/>
              <w:jc w:val="left"/>
              <w:rPr>
                <w:rFonts w:ascii="Marianne" w:hAnsi="Marianne"/>
                <w:b w:val="0"/>
                <w:i/>
                <w:sz w:val="22"/>
                <w:szCs w:val="22"/>
              </w:rPr>
            </w:pPr>
            <w:r w:rsidRPr="00852097">
              <w:rPr>
                <w:rFonts w:ascii="Marianne" w:hAnsi="Marianne"/>
                <w:b w:val="0"/>
                <w:sz w:val="20"/>
              </w:rPr>
              <w:t xml:space="preserve">Téléphone </w:t>
            </w:r>
          </w:p>
        </w:tc>
        <w:tc>
          <w:tcPr>
            <w:tcW w:w="6254" w:type="dxa"/>
            <w:vAlign w:val="center"/>
          </w:tcPr>
          <w:p w14:paraId="0DAAC64C" w14:textId="77777777" w:rsidR="009104BD" w:rsidRPr="00852097" w:rsidRDefault="009104BD" w:rsidP="009104BD">
            <w:pPr>
              <w:pStyle w:val="Titre2"/>
              <w:spacing w:before="0" w:after="0"/>
              <w:jc w:val="center"/>
              <w:rPr>
                <w:rFonts w:ascii="Marianne" w:hAnsi="Marianne"/>
                <w:i/>
                <w:sz w:val="22"/>
                <w:szCs w:val="22"/>
              </w:rPr>
            </w:pPr>
            <w:r w:rsidRPr="00852097">
              <w:rPr>
                <w:rFonts w:ascii="Marianne" w:hAnsi="Marianne"/>
                <w:i/>
                <w:sz w:val="22"/>
                <w:szCs w:val="22"/>
              </w:rPr>
              <w:t>……………………………………………………………</w:t>
            </w:r>
          </w:p>
          <w:p w14:paraId="6B86060F" w14:textId="77777777" w:rsidR="009104BD" w:rsidRPr="00852097" w:rsidRDefault="009104BD" w:rsidP="009104BD">
            <w:pPr>
              <w:pStyle w:val="Titre2"/>
              <w:spacing w:before="0" w:after="0"/>
              <w:jc w:val="center"/>
              <w:rPr>
                <w:rFonts w:ascii="Marianne" w:hAnsi="Marianne"/>
                <w:i/>
                <w:sz w:val="22"/>
                <w:szCs w:val="22"/>
              </w:rPr>
            </w:pPr>
            <w:r w:rsidRPr="00852097">
              <w:rPr>
                <w:rFonts w:ascii="Marianne" w:hAnsi="Marianne"/>
                <w:i/>
                <w:sz w:val="22"/>
                <w:szCs w:val="22"/>
              </w:rPr>
              <w:t>……………………………………………………………</w:t>
            </w:r>
          </w:p>
          <w:p w14:paraId="2F1ADD25" w14:textId="0FA34CFC" w:rsidR="00AA4B86" w:rsidRPr="00852097" w:rsidRDefault="009104BD" w:rsidP="009104BD">
            <w:pPr>
              <w:pStyle w:val="Titre2"/>
              <w:spacing w:before="0" w:after="0"/>
              <w:jc w:val="center"/>
              <w:rPr>
                <w:rFonts w:ascii="Marianne" w:hAnsi="Marianne"/>
                <w:i/>
                <w:sz w:val="22"/>
                <w:szCs w:val="22"/>
              </w:rPr>
            </w:pPr>
            <w:r w:rsidRPr="00852097">
              <w:rPr>
                <w:rFonts w:ascii="Marianne" w:hAnsi="Marianne"/>
                <w:i/>
                <w:sz w:val="22"/>
                <w:szCs w:val="22"/>
              </w:rPr>
              <w:t>……………………………………………………………</w:t>
            </w:r>
          </w:p>
        </w:tc>
      </w:tr>
      <w:tr w:rsidR="00AA275A" w:rsidRPr="00852097" w14:paraId="2D01AF62" w14:textId="77777777" w:rsidTr="00CD472B">
        <w:trPr>
          <w:trHeight w:val="829"/>
        </w:trPr>
        <w:tc>
          <w:tcPr>
            <w:tcW w:w="3252" w:type="dxa"/>
            <w:vMerge w:val="restart"/>
            <w:shd w:val="clear" w:color="auto" w:fill="auto"/>
            <w:vAlign w:val="center"/>
          </w:tcPr>
          <w:p w14:paraId="6A261C4C" w14:textId="77777777" w:rsidR="00AA275A" w:rsidRPr="00852097" w:rsidRDefault="00AA275A" w:rsidP="006023A8">
            <w:pPr>
              <w:rPr>
                <w:rFonts w:ascii="Marianne" w:hAnsi="Marianne"/>
                <w:b/>
                <w:u w:val="single"/>
              </w:rPr>
            </w:pPr>
            <w:r w:rsidRPr="00852097">
              <w:rPr>
                <w:rFonts w:ascii="Marianne" w:hAnsi="Marianne"/>
                <w:b/>
              </w:rPr>
              <w:t xml:space="preserve">Nom(s) et Adresse(s) du ou des </w:t>
            </w:r>
            <w:r w:rsidRPr="00852097">
              <w:rPr>
                <w:rFonts w:ascii="Marianne" w:hAnsi="Marianne"/>
                <w:b/>
                <w:u w:val="single"/>
              </w:rPr>
              <w:t>lieux de fabrication</w:t>
            </w:r>
          </w:p>
          <w:p w14:paraId="162E7F10" w14:textId="6725439A" w:rsidR="00AA275A" w:rsidRPr="00852097" w:rsidRDefault="00AA275A" w:rsidP="006023A8">
            <w:pPr>
              <w:rPr>
                <w:rFonts w:ascii="Marianne" w:hAnsi="Marianne"/>
                <w:b/>
              </w:rPr>
            </w:pPr>
            <w:r w:rsidRPr="00852097">
              <w:rPr>
                <w:rFonts w:ascii="Marianne" w:hAnsi="Marianne"/>
              </w:rPr>
              <w:t xml:space="preserve">Téléphone et </w:t>
            </w:r>
            <w:r w:rsidR="006F09A8">
              <w:rPr>
                <w:rFonts w:ascii="Marianne" w:hAnsi="Marianne"/>
              </w:rPr>
              <w:t>courriel</w:t>
            </w:r>
            <w:r w:rsidRPr="00852097">
              <w:rPr>
                <w:rFonts w:ascii="Marianne" w:hAnsi="Marianne"/>
              </w:rPr>
              <w:t xml:space="preserve"> </w:t>
            </w:r>
            <w:r w:rsidRPr="00852097">
              <w:rPr>
                <w:rFonts w:ascii="Marianne" w:hAnsi="Marianne"/>
                <w:vertAlign w:val="superscript"/>
              </w:rPr>
              <w:t>(3</w:t>
            </w:r>
            <w:r w:rsidRPr="00852097">
              <w:rPr>
                <w:rFonts w:ascii="Marianne" w:hAnsi="Marianne"/>
                <w:b/>
                <w:vertAlign w:val="superscript"/>
              </w:rPr>
              <w:t>)</w:t>
            </w:r>
          </w:p>
        </w:tc>
        <w:tc>
          <w:tcPr>
            <w:tcW w:w="6254" w:type="dxa"/>
            <w:shd w:val="clear" w:color="auto" w:fill="auto"/>
            <w:vAlign w:val="center"/>
          </w:tcPr>
          <w:p w14:paraId="40A0657F" w14:textId="77777777" w:rsidR="00AA275A" w:rsidRPr="00852097" w:rsidRDefault="00AA275A" w:rsidP="009104BD">
            <w:pPr>
              <w:pStyle w:val="Titre2"/>
              <w:spacing w:before="0" w:after="0"/>
              <w:jc w:val="center"/>
              <w:rPr>
                <w:rFonts w:ascii="Marianne" w:hAnsi="Marianne"/>
                <w:i/>
                <w:sz w:val="22"/>
                <w:szCs w:val="22"/>
              </w:rPr>
            </w:pPr>
            <w:r w:rsidRPr="00852097">
              <w:rPr>
                <w:rFonts w:ascii="Marianne" w:hAnsi="Marianne"/>
                <w:i/>
                <w:sz w:val="22"/>
                <w:szCs w:val="22"/>
              </w:rPr>
              <w:t>……………………………………………………………</w:t>
            </w:r>
          </w:p>
          <w:p w14:paraId="64629D2A" w14:textId="77777777" w:rsidR="00AA275A" w:rsidRPr="00852097" w:rsidRDefault="00AA275A" w:rsidP="009104BD">
            <w:pPr>
              <w:pStyle w:val="Titre2"/>
              <w:spacing w:before="0" w:after="0"/>
              <w:jc w:val="center"/>
              <w:rPr>
                <w:rFonts w:ascii="Marianne" w:hAnsi="Marianne"/>
                <w:i/>
                <w:sz w:val="22"/>
                <w:szCs w:val="22"/>
              </w:rPr>
            </w:pPr>
            <w:r w:rsidRPr="00852097">
              <w:rPr>
                <w:rFonts w:ascii="Marianne" w:hAnsi="Marianne"/>
                <w:i/>
                <w:sz w:val="22"/>
                <w:szCs w:val="22"/>
              </w:rPr>
              <w:t>……………………………………………………………</w:t>
            </w:r>
          </w:p>
          <w:p w14:paraId="10CD3F4A" w14:textId="79C60F02" w:rsidR="00AA275A" w:rsidRPr="00AA275A" w:rsidRDefault="00AA275A" w:rsidP="00AA275A">
            <w:pPr>
              <w:pStyle w:val="Titre2"/>
              <w:spacing w:before="0" w:after="0"/>
              <w:jc w:val="center"/>
              <w:rPr>
                <w:rFonts w:ascii="Marianne" w:hAnsi="Marianne"/>
                <w:i/>
                <w:sz w:val="22"/>
                <w:szCs w:val="22"/>
              </w:rPr>
            </w:pPr>
            <w:r w:rsidRPr="00852097">
              <w:rPr>
                <w:rFonts w:ascii="Marianne" w:hAnsi="Marianne"/>
                <w:i/>
                <w:sz w:val="22"/>
                <w:szCs w:val="22"/>
              </w:rPr>
              <w:t>……………………………………………………………</w:t>
            </w:r>
          </w:p>
        </w:tc>
      </w:tr>
      <w:tr w:rsidR="00AA275A" w:rsidRPr="00852097" w14:paraId="347E6675" w14:textId="77777777" w:rsidTr="00CD472B">
        <w:trPr>
          <w:trHeight w:val="829"/>
        </w:trPr>
        <w:tc>
          <w:tcPr>
            <w:tcW w:w="3252" w:type="dxa"/>
            <w:vMerge/>
            <w:shd w:val="clear" w:color="auto" w:fill="auto"/>
            <w:vAlign w:val="center"/>
          </w:tcPr>
          <w:p w14:paraId="568DBB64" w14:textId="77777777" w:rsidR="00AA275A" w:rsidRPr="00852097" w:rsidRDefault="00AA275A" w:rsidP="006023A8">
            <w:pPr>
              <w:rPr>
                <w:rFonts w:ascii="Marianne" w:hAnsi="Marianne"/>
                <w:b/>
              </w:rPr>
            </w:pPr>
          </w:p>
        </w:tc>
        <w:tc>
          <w:tcPr>
            <w:tcW w:w="6254" w:type="dxa"/>
            <w:shd w:val="clear" w:color="auto" w:fill="auto"/>
            <w:vAlign w:val="center"/>
          </w:tcPr>
          <w:p w14:paraId="0141F822" w14:textId="77777777" w:rsidR="00AA275A" w:rsidRPr="00852097" w:rsidRDefault="00AA275A" w:rsidP="00AA275A">
            <w:pPr>
              <w:pStyle w:val="Titre2"/>
              <w:spacing w:before="0" w:after="0"/>
              <w:jc w:val="center"/>
              <w:rPr>
                <w:rFonts w:ascii="Marianne" w:hAnsi="Marianne"/>
                <w:i/>
                <w:sz w:val="22"/>
                <w:szCs w:val="22"/>
              </w:rPr>
            </w:pPr>
            <w:r w:rsidRPr="00852097">
              <w:rPr>
                <w:rFonts w:ascii="Marianne" w:hAnsi="Marianne"/>
                <w:i/>
                <w:sz w:val="22"/>
                <w:szCs w:val="22"/>
              </w:rPr>
              <w:t>……………………………………………………………</w:t>
            </w:r>
          </w:p>
          <w:p w14:paraId="5AD8D1FE" w14:textId="77777777" w:rsidR="00AA275A" w:rsidRPr="00852097" w:rsidRDefault="00AA275A" w:rsidP="00AA275A">
            <w:pPr>
              <w:pStyle w:val="Titre2"/>
              <w:spacing w:before="0" w:after="0"/>
              <w:jc w:val="center"/>
              <w:rPr>
                <w:rFonts w:ascii="Marianne" w:hAnsi="Marianne"/>
                <w:i/>
                <w:sz w:val="22"/>
                <w:szCs w:val="22"/>
              </w:rPr>
            </w:pPr>
            <w:r w:rsidRPr="00852097">
              <w:rPr>
                <w:rFonts w:ascii="Marianne" w:hAnsi="Marianne"/>
                <w:i/>
                <w:sz w:val="22"/>
                <w:szCs w:val="22"/>
              </w:rPr>
              <w:t>……………………………………………………………</w:t>
            </w:r>
          </w:p>
          <w:p w14:paraId="165ACD30" w14:textId="4AFCEC78" w:rsidR="00AA275A" w:rsidRPr="00852097" w:rsidRDefault="00AA275A" w:rsidP="00AA275A">
            <w:pPr>
              <w:pStyle w:val="Titre2"/>
              <w:spacing w:before="0" w:after="0"/>
              <w:jc w:val="center"/>
              <w:rPr>
                <w:rFonts w:ascii="Marianne" w:hAnsi="Marianne"/>
                <w:i/>
                <w:sz w:val="22"/>
                <w:szCs w:val="22"/>
              </w:rPr>
            </w:pPr>
            <w:r w:rsidRPr="00852097">
              <w:rPr>
                <w:rFonts w:ascii="Marianne" w:hAnsi="Marianne"/>
                <w:i/>
                <w:sz w:val="22"/>
                <w:szCs w:val="22"/>
              </w:rPr>
              <w:t>……………………………………………………………</w:t>
            </w:r>
          </w:p>
        </w:tc>
      </w:tr>
      <w:tr w:rsidR="00AA275A" w:rsidRPr="00852097" w14:paraId="213E5A71" w14:textId="77777777" w:rsidTr="00CD472B">
        <w:trPr>
          <w:trHeight w:val="829"/>
        </w:trPr>
        <w:tc>
          <w:tcPr>
            <w:tcW w:w="3252" w:type="dxa"/>
            <w:vMerge/>
            <w:shd w:val="clear" w:color="auto" w:fill="auto"/>
            <w:vAlign w:val="center"/>
          </w:tcPr>
          <w:p w14:paraId="15CBF003" w14:textId="77777777" w:rsidR="00AA275A" w:rsidRPr="00852097" w:rsidRDefault="00AA275A" w:rsidP="006023A8">
            <w:pPr>
              <w:rPr>
                <w:rFonts w:ascii="Marianne" w:hAnsi="Marianne"/>
                <w:b/>
              </w:rPr>
            </w:pPr>
          </w:p>
        </w:tc>
        <w:tc>
          <w:tcPr>
            <w:tcW w:w="6254" w:type="dxa"/>
            <w:shd w:val="clear" w:color="auto" w:fill="auto"/>
            <w:vAlign w:val="center"/>
          </w:tcPr>
          <w:p w14:paraId="6AB8103E" w14:textId="77777777" w:rsidR="00AA275A" w:rsidRPr="00852097" w:rsidRDefault="00AA275A" w:rsidP="00AA275A">
            <w:pPr>
              <w:pStyle w:val="Titre2"/>
              <w:spacing w:before="0" w:after="0"/>
              <w:jc w:val="center"/>
              <w:rPr>
                <w:rFonts w:ascii="Marianne" w:hAnsi="Marianne"/>
                <w:i/>
                <w:sz w:val="22"/>
                <w:szCs w:val="22"/>
              </w:rPr>
            </w:pPr>
            <w:r w:rsidRPr="00852097">
              <w:rPr>
                <w:rFonts w:ascii="Marianne" w:hAnsi="Marianne"/>
                <w:i/>
                <w:sz w:val="22"/>
                <w:szCs w:val="22"/>
              </w:rPr>
              <w:t>……………………………………………………………</w:t>
            </w:r>
          </w:p>
          <w:p w14:paraId="32540F43" w14:textId="77777777" w:rsidR="00AA275A" w:rsidRPr="00852097" w:rsidRDefault="00AA275A" w:rsidP="00AA275A">
            <w:pPr>
              <w:pStyle w:val="Titre2"/>
              <w:spacing w:before="0" w:after="0"/>
              <w:jc w:val="center"/>
              <w:rPr>
                <w:rFonts w:ascii="Marianne" w:hAnsi="Marianne"/>
                <w:i/>
                <w:sz w:val="22"/>
                <w:szCs w:val="22"/>
              </w:rPr>
            </w:pPr>
            <w:r w:rsidRPr="00852097">
              <w:rPr>
                <w:rFonts w:ascii="Marianne" w:hAnsi="Marianne"/>
                <w:i/>
                <w:sz w:val="22"/>
                <w:szCs w:val="22"/>
              </w:rPr>
              <w:t>……………………………………………………………</w:t>
            </w:r>
          </w:p>
          <w:p w14:paraId="4BC35FC8" w14:textId="5DDA5707" w:rsidR="00AA275A" w:rsidRPr="00852097" w:rsidRDefault="00AA275A" w:rsidP="00AA275A">
            <w:pPr>
              <w:pStyle w:val="Titre2"/>
              <w:spacing w:before="0" w:after="0"/>
              <w:jc w:val="center"/>
              <w:rPr>
                <w:rFonts w:ascii="Marianne" w:hAnsi="Marianne"/>
                <w:i/>
                <w:sz w:val="22"/>
                <w:szCs w:val="22"/>
              </w:rPr>
            </w:pPr>
            <w:r w:rsidRPr="00852097">
              <w:rPr>
                <w:rFonts w:ascii="Marianne" w:hAnsi="Marianne"/>
                <w:i/>
                <w:sz w:val="22"/>
                <w:szCs w:val="22"/>
              </w:rPr>
              <w:t>……………………………………………………………</w:t>
            </w:r>
          </w:p>
        </w:tc>
      </w:tr>
      <w:tr w:rsidR="009104BD" w:rsidRPr="00852097" w14:paraId="5C24314B" w14:textId="77777777" w:rsidTr="00E70A1C">
        <w:trPr>
          <w:trHeight w:val="270"/>
        </w:trPr>
        <w:tc>
          <w:tcPr>
            <w:tcW w:w="9506" w:type="dxa"/>
            <w:gridSpan w:val="2"/>
            <w:shd w:val="clear" w:color="auto" w:fill="D9E2F3" w:themeFill="accent5" w:themeFillTint="33"/>
            <w:vAlign w:val="center"/>
          </w:tcPr>
          <w:p w14:paraId="052E4BF2" w14:textId="052613C6" w:rsidR="009104BD" w:rsidRPr="00852097" w:rsidRDefault="009104BD" w:rsidP="009104BD">
            <w:pPr>
              <w:pStyle w:val="Titre2"/>
              <w:spacing w:before="0" w:after="0"/>
              <w:jc w:val="center"/>
              <w:rPr>
                <w:rFonts w:ascii="Marianne" w:hAnsi="Marianne"/>
                <w:i/>
                <w:sz w:val="22"/>
                <w:szCs w:val="22"/>
              </w:rPr>
            </w:pPr>
          </w:p>
        </w:tc>
      </w:tr>
      <w:tr w:rsidR="009104BD" w:rsidRPr="00852097" w14:paraId="433EAB5A" w14:textId="77777777" w:rsidTr="00E70A1C">
        <w:trPr>
          <w:trHeight w:val="240"/>
        </w:trPr>
        <w:tc>
          <w:tcPr>
            <w:tcW w:w="9506" w:type="dxa"/>
            <w:gridSpan w:val="2"/>
            <w:shd w:val="clear" w:color="auto" w:fill="D9E2F3" w:themeFill="accent5" w:themeFillTint="33"/>
            <w:vAlign w:val="center"/>
          </w:tcPr>
          <w:p w14:paraId="39C12F41" w14:textId="65510B47" w:rsidR="009104BD" w:rsidRPr="00852097" w:rsidRDefault="009104BD" w:rsidP="009104BD">
            <w:pPr>
              <w:pStyle w:val="Titre2"/>
              <w:spacing w:before="0" w:after="0"/>
              <w:jc w:val="center"/>
              <w:rPr>
                <w:rFonts w:ascii="Marianne" w:hAnsi="Marianne"/>
                <w:i/>
                <w:sz w:val="22"/>
                <w:szCs w:val="22"/>
              </w:rPr>
            </w:pPr>
            <w:r w:rsidRPr="00852097">
              <w:rPr>
                <w:rFonts w:ascii="Marianne" w:hAnsi="Marianne"/>
                <w:i/>
                <w:sz w:val="22"/>
                <w:szCs w:val="22"/>
              </w:rPr>
              <w:t xml:space="preserve">AUTRES INTERVENANTS </w:t>
            </w:r>
            <w:r w:rsidR="00012624" w:rsidRPr="00852097">
              <w:rPr>
                <w:rFonts w:ascii="Marianne" w:hAnsi="Marianne"/>
                <w:i/>
                <w:sz w:val="22"/>
                <w:szCs w:val="22"/>
                <w:vertAlign w:val="superscript"/>
              </w:rPr>
              <w:t>(1</w:t>
            </w:r>
            <w:r w:rsidR="001B31A2">
              <w:rPr>
                <w:rFonts w:ascii="Marianne" w:hAnsi="Marianne"/>
                <w:i/>
                <w:sz w:val="22"/>
                <w:szCs w:val="22"/>
                <w:vertAlign w:val="superscript"/>
              </w:rPr>
              <w:t>)</w:t>
            </w:r>
            <w:r w:rsidR="00012624" w:rsidRPr="00852097">
              <w:rPr>
                <w:rFonts w:ascii="Marianne" w:hAnsi="Marianne"/>
                <w:i/>
                <w:sz w:val="22"/>
                <w:szCs w:val="22"/>
              </w:rPr>
              <w:t xml:space="preserve"> </w:t>
            </w:r>
            <w:r w:rsidRPr="00852097">
              <w:rPr>
                <w:rFonts w:ascii="Marianne" w:hAnsi="Marianne"/>
                <w:i/>
                <w:sz w:val="22"/>
                <w:szCs w:val="22"/>
              </w:rPr>
              <w:t>A PRECISER</w:t>
            </w:r>
            <w:r w:rsidRPr="00852097">
              <w:rPr>
                <w:rFonts w:ascii="Calibri" w:hAnsi="Calibri" w:cs="Calibri"/>
                <w:i/>
                <w:sz w:val="22"/>
                <w:szCs w:val="22"/>
              </w:rPr>
              <w:t> </w:t>
            </w:r>
            <w:r w:rsidR="005017A2" w:rsidRPr="00852097">
              <w:rPr>
                <w:rFonts w:ascii="Marianne" w:hAnsi="Marianne"/>
                <w:i/>
                <w:sz w:val="22"/>
                <w:szCs w:val="22"/>
              </w:rPr>
              <w:t>par le soumissionnaire</w:t>
            </w:r>
            <w:r w:rsidRPr="00852097">
              <w:rPr>
                <w:rFonts w:ascii="Marianne" w:hAnsi="Marianne"/>
                <w:i/>
                <w:sz w:val="22"/>
                <w:szCs w:val="22"/>
              </w:rPr>
              <w:t xml:space="preserve">: </w:t>
            </w:r>
          </w:p>
        </w:tc>
      </w:tr>
      <w:tr w:rsidR="009104BD" w:rsidRPr="00852097" w14:paraId="643BF273" w14:textId="77777777" w:rsidTr="00CD472B">
        <w:trPr>
          <w:trHeight w:val="656"/>
        </w:trPr>
        <w:tc>
          <w:tcPr>
            <w:tcW w:w="3252" w:type="dxa"/>
            <w:vAlign w:val="center"/>
          </w:tcPr>
          <w:p w14:paraId="37F298D6" w14:textId="743DA7BA" w:rsidR="009104BD" w:rsidRPr="00852097" w:rsidRDefault="009104BD" w:rsidP="009104BD">
            <w:pPr>
              <w:pStyle w:val="Titre2"/>
              <w:spacing w:before="0" w:after="0"/>
              <w:jc w:val="left"/>
              <w:rPr>
                <w:rFonts w:ascii="Marianne" w:hAnsi="Marianne"/>
                <w:sz w:val="20"/>
                <w:szCs w:val="22"/>
              </w:rPr>
            </w:pPr>
            <w:r w:rsidRPr="00852097">
              <w:rPr>
                <w:rFonts w:ascii="Marianne" w:hAnsi="Marianne"/>
                <w:sz w:val="20"/>
                <w:szCs w:val="22"/>
              </w:rPr>
              <w:t>Rôle</w:t>
            </w:r>
            <w:r w:rsidRPr="00852097">
              <w:rPr>
                <w:rFonts w:ascii="Calibri" w:hAnsi="Calibri" w:cs="Calibri"/>
                <w:sz w:val="20"/>
                <w:szCs w:val="22"/>
              </w:rPr>
              <w:t> </w:t>
            </w:r>
            <w:r w:rsidRPr="00852097">
              <w:rPr>
                <w:rFonts w:ascii="Marianne" w:hAnsi="Marianne"/>
                <w:sz w:val="20"/>
                <w:szCs w:val="22"/>
              </w:rPr>
              <w:t>:</w:t>
            </w:r>
          </w:p>
          <w:p w14:paraId="616A3CB3" w14:textId="1D3BCB5C" w:rsidR="009104BD" w:rsidRPr="00852097" w:rsidRDefault="009104BD" w:rsidP="009104BD">
            <w:pPr>
              <w:pStyle w:val="Titre2"/>
              <w:spacing w:before="0" w:after="0"/>
              <w:jc w:val="left"/>
              <w:rPr>
                <w:rFonts w:ascii="Marianne" w:hAnsi="Marianne"/>
                <w:sz w:val="20"/>
                <w:szCs w:val="22"/>
              </w:rPr>
            </w:pPr>
            <w:r w:rsidRPr="00852097">
              <w:rPr>
                <w:rFonts w:ascii="Marianne" w:hAnsi="Marianne"/>
                <w:sz w:val="20"/>
                <w:szCs w:val="22"/>
              </w:rPr>
              <w:t>Nom et adresse</w:t>
            </w:r>
            <w:r w:rsidRPr="00852097">
              <w:rPr>
                <w:rFonts w:ascii="Calibri" w:hAnsi="Calibri" w:cs="Calibri"/>
                <w:sz w:val="20"/>
                <w:szCs w:val="22"/>
              </w:rPr>
              <w:t> </w:t>
            </w:r>
            <w:r w:rsidRPr="00852097">
              <w:rPr>
                <w:rFonts w:ascii="Marianne" w:hAnsi="Marianne"/>
                <w:sz w:val="20"/>
                <w:szCs w:val="22"/>
              </w:rPr>
              <w:t>:</w:t>
            </w:r>
          </w:p>
          <w:p w14:paraId="2819B67D" w14:textId="2C92A82C" w:rsidR="009104BD" w:rsidRPr="00852097" w:rsidRDefault="009104BD" w:rsidP="007052E8">
            <w:pPr>
              <w:pStyle w:val="Titre2"/>
              <w:spacing w:before="0" w:after="0"/>
              <w:jc w:val="left"/>
              <w:rPr>
                <w:rFonts w:ascii="Marianne" w:hAnsi="Marianne"/>
                <w:b w:val="0"/>
                <w:i/>
                <w:sz w:val="22"/>
                <w:szCs w:val="22"/>
              </w:rPr>
            </w:pPr>
            <w:r w:rsidRPr="00852097">
              <w:rPr>
                <w:rFonts w:ascii="Marianne" w:hAnsi="Marianne"/>
                <w:b w:val="0"/>
                <w:sz w:val="20"/>
                <w:szCs w:val="22"/>
              </w:rPr>
              <w:t>Téléphone:</w:t>
            </w:r>
          </w:p>
        </w:tc>
        <w:tc>
          <w:tcPr>
            <w:tcW w:w="6254" w:type="dxa"/>
            <w:vAlign w:val="center"/>
          </w:tcPr>
          <w:p w14:paraId="75644BEC" w14:textId="77777777" w:rsidR="009104BD" w:rsidRPr="00852097" w:rsidRDefault="009104BD" w:rsidP="009104BD">
            <w:pPr>
              <w:pStyle w:val="Titre2"/>
              <w:spacing w:before="0" w:after="0"/>
              <w:jc w:val="center"/>
              <w:rPr>
                <w:rFonts w:ascii="Marianne" w:hAnsi="Marianne"/>
                <w:i/>
                <w:sz w:val="22"/>
                <w:szCs w:val="22"/>
              </w:rPr>
            </w:pPr>
            <w:r w:rsidRPr="00852097">
              <w:rPr>
                <w:rFonts w:ascii="Marianne" w:hAnsi="Marianne"/>
                <w:i/>
                <w:sz w:val="22"/>
                <w:szCs w:val="22"/>
              </w:rPr>
              <w:t>……………………………………………………………</w:t>
            </w:r>
          </w:p>
          <w:p w14:paraId="23C1A614" w14:textId="77777777" w:rsidR="009104BD" w:rsidRPr="00852097" w:rsidRDefault="009104BD" w:rsidP="009104BD">
            <w:pPr>
              <w:pStyle w:val="Titre2"/>
              <w:spacing w:before="0" w:after="0"/>
              <w:jc w:val="center"/>
              <w:rPr>
                <w:rFonts w:ascii="Marianne" w:hAnsi="Marianne"/>
                <w:i/>
                <w:sz w:val="22"/>
                <w:szCs w:val="22"/>
              </w:rPr>
            </w:pPr>
            <w:r w:rsidRPr="00852097">
              <w:rPr>
                <w:rFonts w:ascii="Marianne" w:hAnsi="Marianne"/>
                <w:i/>
                <w:sz w:val="22"/>
                <w:szCs w:val="22"/>
              </w:rPr>
              <w:t>……………………………………………………………</w:t>
            </w:r>
          </w:p>
          <w:p w14:paraId="7D7A9F3D" w14:textId="570D2528" w:rsidR="009104BD" w:rsidRPr="00852097" w:rsidRDefault="009104BD" w:rsidP="009104BD">
            <w:pPr>
              <w:pStyle w:val="Titre2"/>
              <w:spacing w:before="0" w:after="0"/>
              <w:jc w:val="center"/>
              <w:rPr>
                <w:rFonts w:ascii="Marianne" w:hAnsi="Marianne"/>
                <w:i/>
                <w:sz w:val="22"/>
                <w:szCs w:val="22"/>
              </w:rPr>
            </w:pPr>
            <w:r w:rsidRPr="00852097">
              <w:rPr>
                <w:rFonts w:ascii="Marianne" w:hAnsi="Marianne"/>
                <w:i/>
                <w:sz w:val="22"/>
                <w:szCs w:val="22"/>
              </w:rPr>
              <w:t>……………………………………………………………</w:t>
            </w:r>
          </w:p>
        </w:tc>
      </w:tr>
      <w:tr w:rsidR="009104BD" w:rsidRPr="00852097" w14:paraId="3E7B1521" w14:textId="77777777" w:rsidTr="00CD472B">
        <w:trPr>
          <w:trHeight w:val="656"/>
        </w:trPr>
        <w:tc>
          <w:tcPr>
            <w:tcW w:w="3252" w:type="dxa"/>
            <w:vAlign w:val="center"/>
          </w:tcPr>
          <w:p w14:paraId="159AA586" w14:textId="77777777" w:rsidR="009104BD" w:rsidRPr="00852097" w:rsidRDefault="009104BD" w:rsidP="009104BD">
            <w:pPr>
              <w:pStyle w:val="Titre2"/>
              <w:spacing w:before="0" w:after="0"/>
              <w:jc w:val="left"/>
              <w:rPr>
                <w:rFonts w:ascii="Marianne" w:hAnsi="Marianne"/>
                <w:sz w:val="20"/>
                <w:szCs w:val="22"/>
              </w:rPr>
            </w:pPr>
            <w:r w:rsidRPr="00852097">
              <w:rPr>
                <w:rFonts w:ascii="Marianne" w:hAnsi="Marianne"/>
                <w:sz w:val="20"/>
                <w:szCs w:val="22"/>
              </w:rPr>
              <w:t>Rôle</w:t>
            </w:r>
            <w:r w:rsidRPr="00852097">
              <w:rPr>
                <w:rFonts w:ascii="Calibri" w:hAnsi="Calibri" w:cs="Calibri"/>
                <w:sz w:val="20"/>
                <w:szCs w:val="22"/>
              </w:rPr>
              <w:t> </w:t>
            </w:r>
            <w:r w:rsidRPr="00852097">
              <w:rPr>
                <w:rFonts w:ascii="Marianne" w:hAnsi="Marianne"/>
                <w:sz w:val="20"/>
                <w:szCs w:val="22"/>
              </w:rPr>
              <w:t>:</w:t>
            </w:r>
          </w:p>
          <w:p w14:paraId="68CCAFA3" w14:textId="77777777" w:rsidR="009104BD" w:rsidRPr="00852097" w:rsidRDefault="009104BD" w:rsidP="009104BD">
            <w:pPr>
              <w:pStyle w:val="Titre2"/>
              <w:spacing w:before="0" w:after="0"/>
              <w:jc w:val="left"/>
              <w:rPr>
                <w:rFonts w:ascii="Marianne" w:hAnsi="Marianne"/>
                <w:sz w:val="20"/>
                <w:szCs w:val="22"/>
              </w:rPr>
            </w:pPr>
            <w:r w:rsidRPr="00852097">
              <w:rPr>
                <w:rFonts w:ascii="Marianne" w:hAnsi="Marianne"/>
                <w:sz w:val="20"/>
                <w:szCs w:val="22"/>
              </w:rPr>
              <w:t>Nom et adresse</w:t>
            </w:r>
            <w:r w:rsidRPr="00852097">
              <w:rPr>
                <w:rFonts w:ascii="Calibri" w:hAnsi="Calibri" w:cs="Calibri"/>
                <w:sz w:val="20"/>
                <w:szCs w:val="22"/>
              </w:rPr>
              <w:t> </w:t>
            </w:r>
            <w:r w:rsidRPr="00852097">
              <w:rPr>
                <w:rFonts w:ascii="Marianne" w:hAnsi="Marianne"/>
                <w:sz w:val="20"/>
                <w:szCs w:val="22"/>
              </w:rPr>
              <w:t>:</w:t>
            </w:r>
          </w:p>
          <w:p w14:paraId="136B5586" w14:textId="7010F241" w:rsidR="009104BD" w:rsidRPr="00852097" w:rsidRDefault="009104BD" w:rsidP="007052E8">
            <w:pPr>
              <w:pStyle w:val="Titre2"/>
              <w:spacing w:before="0" w:after="0"/>
              <w:jc w:val="left"/>
              <w:rPr>
                <w:rFonts w:ascii="Marianne" w:hAnsi="Marianne"/>
                <w:i/>
                <w:sz w:val="22"/>
                <w:szCs w:val="22"/>
              </w:rPr>
            </w:pPr>
            <w:r w:rsidRPr="00852097">
              <w:rPr>
                <w:rFonts w:ascii="Marianne" w:hAnsi="Marianne"/>
                <w:b w:val="0"/>
                <w:sz w:val="20"/>
                <w:szCs w:val="22"/>
              </w:rPr>
              <w:t>Téléphone:</w:t>
            </w:r>
          </w:p>
        </w:tc>
        <w:tc>
          <w:tcPr>
            <w:tcW w:w="6254" w:type="dxa"/>
            <w:vAlign w:val="center"/>
          </w:tcPr>
          <w:p w14:paraId="2E574BD8" w14:textId="77777777" w:rsidR="009104BD" w:rsidRPr="00852097" w:rsidRDefault="009104BD" w:rsidP="009104BD">
            <w:pPr>
              <w:pStyle w:val="Titre2"/>
              <w:spacing w:before="0" w:after="0"/>
              <w:jc w:val="center"/>
              <w:rPr>
                <w:rFonts w:ascii="Marianne" w:hAnsi="Marianne"/>
                <w:i/>
                <w:sz w:val="22"/>
                <w:szCs w:val="22"/>
              </w:rPr>
            </w:pPr>
            <w:r w:rsidRPr="00852097">
              <w:rPr>
                <w:rFonts w:ascii="Marianne" w:hAnsi="Marianne"/>
                <w:i/>
                <w:sz w:val="22"/>
                <w:szCs w:val="22"/>
              </w:rPr>
              <w:t>……………………………………………………………</w:t>
            </w:r>
          </w:p>
          <w:p w14:paraId="66056EEA" w14:textId="77777777" w:rsidR="009104BD" w:rsidRPr="00852097" w:rsidRDefault="009104BD" w:rsidP="009104BD">
            <w:pPr>
              <w:pStyle w:val="Titre2"/>
              <w:spacing w:before="0" w:after="0"/>
              <w:jc w:val="center"/>
              <w:rPr>
                <w:rFonts w:ascii="Marianne" w:hAnsi="Marianne"/>
                <w:i/>
                <w:sz w:val="22"/>
                <w:szCs w:val="22"/>
              </w:rPr>
            </w:pPr>
            <w:r w:rsidRPr="00852097">
              <w:rPr>
                <w:rFonts w:ascii="Marianne" w:hAnsi="Marianne"/>
                <w:i/>
                <w:sz w:val="22"/>
                <w:szCs w:val="22"/>
              </w:rPr>
              <w:t>……………………………………………………………</w:t>
            </w:r>
          </w:p>
          <w:p w14:paraId="17BCBBBE" w14:textId="797CF1DA" w:rsidR="009104BD" w:rsidRPr="00852097" w:rsidRDefault="009104BD" w:rsidP="009104BD">
            <w:pPr>
              <w:pStyle w:val="Titre2"/>
              <w:spacing w:before="0" w:after="0"/>
              <w:jc w:val="center"/>
              <w:rPr>
                <w:rFonts w:ascii="Marianne" w:hAnsi="Marianne"/>
                <w:i/>
                <w:sz w:val="22"/>
                <w:szCs w:val="22"/>
              </w:rPr>
            </w:pPr>
            <w:r w:rsidRPr="00852097">
              <w:rPr>
                <w:rFonts w:ascii="Marianne" w:hAnsi="Marianne"/>
                <w:i/>
                <w:sz w:val="22"/>
                <w:szCs w:val="22"/>
              </w:rPr>
              <w:t>……………………………………………………………</w:t>
            </w:r>
          </w:p>
        </w:tc>
      </w:tr>
      <w:tr w:rsidR="009104BD" w:rsidRPr="00852097" w14:paraId="18CDAEC6" w14:textId="77777777" w:rsidTr="00CD472B">
        <w:trPr>
          <w:trHeight w:val="656"/>
        </w:trPr>
        <w:tc>
          <w:tcPr>
            <w:tcW w:w="3252" w:type="dxa"/>
            <w:vAlign w:val="center"/>
          </w:tcPr>
          <w:p w14:paraId="3D2BB891" w14:textId="77777777" w:rsidR="009104BD" w:rsidRPr="00852097" w:rsidRDefault="009104BD" w:rsidP="009104BD">
            <w:pPr>
              <w:pStyle w:val="Titre2"/>
              <w:spacing w:before="0" w:after="0"/>
              <w:jc w:val="left"/>
              <w:rPr>
                <w:rFonts w:ascii="Marianne" w:hAnsi="Marianne"/>
                <w:sz w:val="20"/>
                <w:szCs w:val="22"/>
              </w:rPr>
            </w:pPr>
            <w:r w:rsidRPr="00852097">
              <w:rPr>
                <w:rFonts w:ascii="Marianne" w:hAnsi="Marianne"/>
                <w:sz w:val="20"/>
                <w:szCs w:val="22"/>
              </w:rPr>
              <w:t>Rôle</w:t>
            </w:r>
            <w:r w:rsidRPr="00852097">
              <w:rPr>
                <w:rFonts w:ascii="Calibri" w:hAnsi="Calibri" w:cs="Calibri"/>
                <w:sz w:val="20"/>
                <w:szCs w:val="22"/>
              </w:rPr>
              <w:t> </w:t>
            </w:r>
            <w:r w:rsidRPr="00852097">
              <w:rPr>
                <w:rFonts w:ascii="Marianne" w:hAnsi="Marianne"/>
                <w:sz w:val="20"/>
                <w:szCs w:val="22"/>
              </w:rPr>
              <w:t>:</w:t>
            </w:r>
          </w:p>
          <w:p w14:paraId="51546DCA" w14:textId="77777777" w:rsidR="009104BD" w:rsidRPr="00852097" w:rsidRDefault="009104BD" w:rsidP="009104BD">
            <w:pPr>
              <w:pStyle w:val="Titre2"/>
              <w:spacing w:before="0" w:after="0"/>
              <w:jc w:val="left"/>
              <w:rPr>
                <w:rFonts w:ascii="Marianne" w:hAnsi="Marianne"/>
                <w:sz w:val="20"/>
                <w:szCs w:val="22"/>
              </w:rPr>
            </w:pPr>
            <w:r w:rsidRPr="00852097">
              <w:rPr>
                <w:rFonts w:ascii="Marianne" w:hAnsi="Marianne"/>
                <w:sz w:val="20"/>
                <w:szCs w:val="22"/>
              </w:rPr>
              <w:t>Nom et adresse</w:t>
            </w:r>
            <w:r w:rsidRPr="00852097">
              <w:rPr>
                <w:rFonts w:ascii="Calibri" w:hAnsi="Calibri" w:cs="Calibri"/>
                <w:sz w:val="20"/>
                <w:szCs w:val="22"/>
              </w:rPr>
              <w:t> </w:t>
            </w:r>
            <w:r w:rsidRPr="00852097">
              <w:rPr>
                <w:rFonts w:ascii="Marianne" w:hAnsi="Marianne"/>
                <w:sz w:val="20"/>
                <w:szCs w:val="22"/>
              </w:rPr>
              <w:t>:</w:t>
            </w:r>
          </w:p>
          <w:p w14:paraId="7AB2E758" w14:textId="5EE82085" w:rsidR="009104BD" w:rsidRPr="00852097" w:rsidRDefault="009104BD" w:rsidP="007052E8">
            <w:pPr>
              <w:pStyle w:val="Titre2"/>
              <w:spacing w:before="0" w:after="0"/>
              <w:jc w:val="left"/>
              <w:rPr>
                <w:rFonts w:ascii="Marianne" w:hAnsi="Marianne"/>
                <w:i/>
                <w:sz w:val="22"/>
                <w:szCs w:val="22"/>
              </w:rPr>
            </w:pPr>
            <w:r w:rsidRPr="00852097">
              <w:rPr>
                <w:rFonts w:ascii="Marianne" w:hAnsi="Marianne"/>
                <w:b w:val="0"/>
                <w:sz w:val="20"/>
                <w:szCs w:val="22"/>
              </w:rPr>
              <w:t>Téléphone:</w:t>
            </w:r>
          </w:p>
        </w:tc>
        <w:tc>
          <w:tcPr>
            <w:tcW w:w="6254" w:type="dxa"/>
            <w:vAlign w:val="center"/>
          </w:tcPr>
          <w:p w14:paraId="49573926" w14:textId="77777777" w:rsidR="009104BD" w:rsidRPr="00852097" w:rsidRDefault="009104BD" w:rsidP="009104BD">
            <w:pPr>
              <w:pStyle w:val="Titre2"/>
              <w:spacing w:before="0" w:after="0"/>
              <w:jc w:val="center"/>
              <w:rPr>
                <w:rFonts w:ascii="Marianne" w:hAnsi="Marianne"/>
                <w:i/>
                <w:sz w:val="22"/>
                <w:szCs w:val="22"/>
              </w:rPr>
            </w:pPr>
            <w:r w:rsidRPr="00852097">
              <w:rPr>
                <w:rFonts w:ascii="Marianne" w:hAnsi="Marianne"/>
                <w:i/>
                <w:sz w:val="22"/>
                <w:szCs w:val="22"/>
              </w:rPr>
              <w:t>……………………………………………………………</w:t>
            </w:r>
          </w:p>
          <w:p w14:paraId="32383182" w14:textId="77777777" w:rsidR="009104BD" w:rsidRPr="00852097" w:rsidRDefault="009104BD" w:rsidP="009104BD">
            <w:pPr>
              <w:pStyle w:val="Titre2"/>
              <w:spacing w:before="0" w:after="0"/>
              <w:jc w:val="center"/>
              <w:rPr>
                <w:rFonts w:ascii="Marianne" w:hAnsi="Marianne"/>
                <w:i/>
                <w:sz w:val="22"/>
                <w:szCs w:val="22"/>
              </w:rPr>
            </w:pPr>
            <w:r w:rsidRPr="00852097">
              <w:rPr>
                <w:rFonts w:ascii="Marianne" w:hAnsi="Marianne"/>
                <w:i/>
                <w:sz w:val="22"/>
                <w:szCs w:val="22"/>
              </w:rPr>
              <w:t>……………………………………………………………</w:t>
            </w:r>
          </w:p>
          <w:p w14:paraId="3C620E5C" w14:textId="30D025BD" w:rsidR="009104BD" w:rsidRPr="00852097" w:rsidRDefault="009104BD" w:rsidP="009104BD">
            <w:pPr>
              <w:pStyle w:val="Titre2"/>
              <w:spacing w:before="0" w:after="0"/>
              <w:jc w:val="center"/>
              <w:rPr>
                <w:rFonts w:ascii="Marianne" w:hAnsi="Marianne"/>
                <w:i/>
                <w:sz w:val="22"/>
                <w:szCs w:val="22"/>
              </w:rPr>
            </w:pPr>
            <w:r w:rsidRPr="00852097">
              <w:rPr>
                <w:rFonts w:ascii="Marianne" w:hAnsi="Marianne"/>
                <w:i/>
                <w:sz w:val="22"/>
                <w:szCs w:val="22"/>
              </w:rPr>
              <w:t>……………………………………………………………</w:t>
            </w:r>
          </w:p>
        </w:tc>
      </w:tr>
      <w:tr w:rsidR="009104BD" w:rsidRPr="00852097" w14:paraId="3B30C929" w14:textId="77777777" w:rsidTr="00CD472B">
        <w:trPr>
          <w:trHeight w:val="656"/>
        </w:trPr>
        <w:tc>
          <w:tcPr>
            <w:tcW w:w="3252" w:type="dxa"/>
            <w:vAlign w:val="center"/>
          </w:tcPr>
          <w:p w14:paraId="0D17EB85" w14:textId="77777777" w:rsidR="009104BD" w:rsidRPr="00852097" w:rsidRDefault="009104BD" w:rsidP="009104BD">
            <w:pPr>
              <w:pStyle w:val="Titre2"/>
              <w:spacing w:before="0" w:after="0"/>
              <w:jc w:val="left"/>
              <w:rPr>
                <w:rFonts w:ascii="Marianne" w:hAnsi="Marianne"/>
                <w:sz w:val="20"/>
                <w:szCs w:val="22"/>
              </w:rPr>
            </w:pPr>
            <w:r w:rsidRPr="00852097">
              <w:rPr>
                <w:rFonts w:ascii="Marianne" w:hAnsi="Marianne"/>
                <w:sz w:val="20"/>
                <w:szCs w:val="22"/>
              </w:rPr>
              <w:t>Rôle</w:t>
            </w:r>
            <w:r w:rsidRPr="00852097">
              <w:rPr>
                <w:rFonts w:ascii="Calibri" w:hAnsi="Calibri" w:cs="Calibri"/>
                <w:sz w:val="20"/>
                <w:szCs w:val="22"/>
              </w:rPr>
              <w:t> </w:t>
            </w:r>
            <w:r w:rsidRPr="00852097">
              <w:rPr>
                <w:rFonts w:ascii="Marianne" w:hAnsi="Marianne"/>
                <w:sz w:val="20"/>
                <w:szCs w:val="22"/>
              </w:rPr>
              <w:t>:</w:t>
            </w:r>
          </w:p>
          <w:p w14:paraId="69B2F39A" w14:textId="77777777" w:rsidR="009104BD" w:rsidRPr="00852097" w:rsidRDefault="009104BD" w:rsidP="009104BD">
            <w:pPr>
              <w:pStyle w:val="Titre2"/>
              <w:spacing w:before="0" w:after="0"/>
              <w:jc w:val="left"/>
              <w:rPr>
                <w:rFonts w:ascii="Marianne" w:hAnsi="Marianne"/>
                <w:sz w:val="20"/>
                <w:szCs w:val="22"/>
              </w:rPr>
            </w:pPr>
            <w:r w:rsidRPr="00852097">
              <w:rPr>
                <w:rFonts w:ascii="Marianne" w:hAnsi="Marianne"/>
                <w:sz w:val="20"/>
                <w:szCs w:val="22"/>
              </w:rPr>
              <w:t>Nom et adresse</w:t>
            </w:r>
            <w:r w:rsidRPr="00852097">
              <w:rPr>
                <w:rFonts w:ascii="Calibri" w:hAnsi="Calibri" w:cs="Calibri"/>
                <w:sz w:val="20"/>
                <w:szCs w:val="22"/>
              </w:rPr>
              <w:t> </w:t>
            </w:r>
            <w:r w:rsidRPr="00852097">
              <w:rPr>
                <w:rFonts w:ascii="Marianne" w:hAnsi="Marianne"/>
                <w:sz w:val="20"/>
                <w:szCs w:val="22"/>
              </w:rPr>
              <w:t>:</w:t>
            </w:r>
          </w:p>
          <w:p w14:paraId="0540BE6E" w14:textId="1783F898" w:rsidR="009104BD" w:rsidRPr="00852097" w:rsidRDefault="009104BD" w:rsidP="007052E8">
            <w:r w:rsidRPr="00852097">
              <w:rPr>
                <w:rFonts w:ascii="Marianne" w:hAnsi="Marianne"/>
                <w:szCs w:val="22"/>
              </w:rPr>
              <w:t>Téléphone:</w:t>
            </w:r>
          </w:p>
        </w:tc>
        <w:tc>
          <w:tcPr>
            <w:tcW w:w="6254" w:type="dxa"/>
            <w:vAlign w:val="center"/>
          </w:tcPr>
          <w:p w14:paraId="59A1F379" w14:textId="77777777" w:rsidR="009104BD" w:rsidRPr="00852097" w:rsidRDefault="009104BD" w:rsidP="009104BD">
            <w:pPr>
              <w:pStyle w:val="Titre2"/>
              <w:spacing w:before="0" w:after="0"/>
              <w:jc w:val="center"/>
              <w:rPr>
                <w:rFonts w:ascii="Marianne" w:hAnsi="Marianne"/>
                <w:i/>
                <w:sz w:val="22"/>
                <w:szCs w:val="22"/>
              </w:rPr>
            </w:pPr>
            <w:r w:rsidRPr="00852097">
              <w:rPr>
                <w:rFonts w:ascii="Marianne" w:hAnsi="Marianne"/>
                <w:i/>
                <w:sz w:val="22"/>
                <w:szCs w:val="22"/>
              </w:rPr>
              <w:t>……………………………………………………………</w:t>
            </w:r>
          </w:p>
          <w:p w14:paraId="35065109" w14:textId="77777777" w:rsidR="009104BD" w:rsidRPr="00852097" w:rsidRDefault="009104BD" w:rsidP="009104BD">
            <w:pPr>
              <w:pStyle w:val="Titre2"/>
              <w:spacing w:before="0" w:after="0"/>
              <w:jc w:val="center"/>
              <w:rPr>
                <w:rFonts w:ascii="Marianne" w:hAnsi="Marianne"/>
                <w:i/>
                <w:sz w:val="22"/>
                <w:szCs w:val="22"/>
              </w:rPr>
            </w:pPr>
            <w:r w:rsidRPr="00852097">
              <w:rPr>
                <w:rFonts w:ascii="Marianne" w:hAnsi="Marianne"/>
                <w:i/>
                <w:sz w:val="22"/>
                <w:szCs w:val="22"/>
              </w:rPr>
              <w:t>……………………………………………………………</w:t>
            </w:r>
          </w:p>
          <w:p w14:paraId="5F5E2EA8" w14:textId="4E5F8535" w:rsidR="009104BD" w:rsidRPr="00852097" w:rsidRDefault="009104BD" w:rsidP="009104BD">
            <w:pPr>
              <w:pStyle w:val="Titre2"/>
              <w:spacing w:before="0" w:after="0"/>
              <w:jc w:val="center"/>
              <w:rPr>
                <w:rFonts w:ascii="Marianne" w:hAnsi="Marianne"/>
                <w:i/>
                <w:sz w:val="22"/>
                <w:szCs w:val="22"/>
              </w:rPr>
            </w:pPr>
            <w:r w:rsidRPr="00852097">
              <w:rPr>
                <w:rFonts w:ascii="Marianne" w:hAnsi="Marianne"/>
                <w:i/>
                <w:sz w:val="22"/>
                <w:szCs w:val="22"/>
              </w:rPr>
              <w:t>……………………………………………………………</w:t>
            </w:r>
          </w:p>
        </w:tc>
      </w:tr>
    </w:tbl>
    <w:p w14:paraId="7CE5E038" w14:textId="03048DF7" w:rsidR="006023A8" w:rsidRDefault="006023A8" w:rsidP="006023A8">
      <w:pPr>
        <w:widowControl w:val="0"/>
        <w:jc w:val="both"/>
        <w:textAlignment w:val="baseline"/>
        <w:rPr>
          <w:rFonts w:ascii="Marianne" w:hAnsi="Marianne" w:cs="Arial"/>
          <w:i/>
          <w:sz w:val="18"/>
          <w:szCs w:val="18"/>
          <w:lang w:eastAsia="en-US"/>
        </w:rPr>
      </w:pPr>
      <w:r w:rsidRPr="00852097">
        <w:rPr>
          <w:rFonts w:ascii="Marianne" w:hAnsi="Marianne" w:cs="Arial"/>
          <w:i/>
          <w:sz w:val="18"/>
          <w:szCs w:val="18"/>
          <w:lang w:eastAsia="en-US"/>
        </w:rPr>
        <w:t>(1) On entend par fabricant, une société ou un groupe de sociétés, distribuant un produit uniforme tant sur le contenu que le contenant (même recette, même emballage, même marque commerciale, etc.). Toute modification en cours d’exécution du marché doit faire l’objet d’une communication auprès du pouvoir adjudicateur (art.8.1.3 du CCAP).</w:t>
      </w:r>
    </w:p>
    <w:p w14:paraId="51A0059F" w14:textId="0B610834" w:rsidR="00954DFE" w:rsidRPr="00852097" w:rsidRDefault="00954DFE" w:rsidP="006023A8">
      <w:pPr>
        <w:widowControl w:val="0"/>
        <w:jc w:val="both"/>
        <w:textAlignment w:val="baseline"/>
        <w:rPr>
          <w:rFonts w:ascii="Marianne" w:hAnsi="Marianne" w:cs="Arial"/>
          <w:i/>
          <w:sz w:val="18"/>
          <w:szCs w:val="18"/>
          <w:lang w:eastAsia="en-US"/>
        </w:rPr>
      </w:pPr>
      <w:r w:rsidRPr="00FD05A7">
        <w:rPr>
          <w:rFonts w:ascii="Marianne" w:hAnsi="Marianne" w:cs="Arial"/>
          <w:i/>
          <w:sz w:val="18"/>
          <w:szCs w:val="18"/>
          <w:highlight w:val="cyan"/>
          <w:lang w:eastAsia="en-US"/>
        </w:rPr>
        <w:t>Par ailleurs, dans l’hypothèse où plusieurs sociétés interviennent dans la fabrication du produit (exemple : abatage, découpe et conditionnement), chaque opérateur doit être mentionné comme fabricant et son rôle précisé.</w:t>
      </w:r>
    </w:p>
    <w:p w14:paraId="19D7BC88" w14:textId="77777777" w:rsidR="006023A8" w:rsidRPr="00852097" w:rsidRDefault="006023A8" w:rsidP="006023A8">
      <w:pPr>
        <w:tabs>
          <w:tab w:val="left" w:pos="426"/>
          <w:tab w:val="left" w:pos="6276"/>
        </w:tabs>
        <w:jc w:val="both"/>
        <w:rPr>
          <w:rFonts w:ascii="Marianne" w:hAnsi="Marianne" w:cs="Arial"/>
          <w:i/>
          <w:sz w:val="18"/>
          <w:szCs w:val="18"/>
          <w:lang w:eastAsia="en-US"/>
        </w:rPr>
      </w:pPr>
      <w:r w:rsidRPr="00852097">
        <w:rPr>
          <w:rFonts w:ascii="Marianne" w:hAnsi="Marianne" w:cs="Arial"/>
          <w:i/>
          <w:sz w:val="18"/>
          <w:szCs w:val="18"/>
          <w:lang w:eastAsia="en-US"/>
        </w:rPr>
        <w:t>(2)</w:t>
      </w:r>
      <w:r w:rsidRPr="00852097">
        <w:rPr>
          <w:rFonts w:ascii="Marianne" w:hAnsi="Marianne" w:cs="Arial"/>
          <w:i/>
          <w:sz w:val="18"/>
          <w:szCs w:val="18"/>
          <w:lang w:eastAsia="en-US"/>
        </w:rPr>
        <w:tab/>
        <w:t>Une offre ne peut porter que sur un produit uniforme (même recette, même emballage, etc.).</w:t>
      </w:r>
    </w:p>
    <w:p w14:paraId="04686E5F" w14:textId="77777777" w:rsidR="006023A8" w:rsidRPr="00852097" w:rsidRDefault="006023A8" w:rsidP="006023A8">
      <w:pPr>
        <w:tabs>
          <w:tab w:val="left" w:pos="426"/>
        </w:tabs>
        <w:jc w:val="both"/>
        <w:rPr>
          <w:rFonts w:ascii="Marianne" w:hAnsi="Marianne" w:cs="Arial"/>
          <w:i/>
          <w:sz w:val="18"/>
          <w:szCs w:val="18"/>
          <w:lang w:eastAsia="en-US"/>
        </w:rPr>
      </w:pPr>
      <w:r w:rsidRPr="00852097">
        <w:rPr>
          <w:rFonts w:ascii="Marianne" w:hAnsi="Marianne" w:cs="Arial"/>
          <w:i/>
          <w:sz w:val="18"/>
          <w:szCs w:val="18"/>
          <w:lang w:eastAsia="en-US"/>
        </w:rPr>
        <w:lastRenderedPageBreak/>
        <w:t>(3)</w:t>
      </w:r>
      <w:r w:rsidRPr="00852097">
        <w:rPr>
          <w:rFonts w:ascii="Marianne" w:hAnsi="Marianne" w:cs="Arial"/>
          <w:i/>
          <w:sz w:val="18"/>
          <w:szCs w:val="18"/>
          <w:lang w:eastAsia="en-US"/>
        </w:rPr>
        <w:tab/>
        <w:t xml:space="preserve">L‘opérateur désigné pour la fabrication des produits peut proposer plusieurs adresses d’usines de fabrication. </w:t>
      </w:r>
    </w:p>
    <w:p w14:paraId="0FE6BB52" w14:textId="77777777" w:rsidR="00455A31" w:rsidRPr="00852097" w:rsidRDefault="00455A31" w:rsidP="00455A31">
      <w:pPr>
        <w:rPr>
          <w:rFonts w:ascii="Marianne" w:hAnsi="Marianne"/>
          <w:lang w:eastAsia="en-US"/>
        </w:rPr>
      </w:pPr>
    </w:p>
    <w:p w14:paraId="0D11737A" w14:textId="6FBDD70C" w:rsidR="00745F84" w:rsidRPr="00852097" w:rsidRDefault="00745F84" w:rsidP="00F2254B">
      <w:pPr>
        <w:pStyle w:val="StyleTitre3Gauche"/>
        <w:numPr>
          <w:ilvl w:val="0"/>
          <w:numId w:val="3"/>
        </w:numPr>
        <w:spacing w:after="120"/>
        <w:ind w:left="714" w:hanging="357"/>
        <w:rPr>
          <w:rFonts w:ascii="Marianne" w:hAnsi="Marianne"/>
          <w:color w:val="0070C0"/>
          <w:sz w:val="22"/>
          <w:u w:val="single"/>
          <w:lang w:eastAsia="en-US"/>
        </w:rPr>
      </w:pPr>
      <w:bookmarkStart w:id="2" w:name="_Toc31013349"/>
      <w:r w:rsidRPr="00852097">
        <w:rPr>
          <w:rFonts w:ascii="Marianne" w:hAnsi="Marianne"/>
          <w:color w:val="0070C0"/>
          <w:sz w:val="22"/>
          <w:u w:val="single"/>
          <w:lang w:eastAsia="en-US"/>
        </w:rPr>
        <w:t>Identification</w:t>
      </w:r>
      <w:r w:rsidR="00B775FD" w:rsidRPr="00852097">
        <w:rPr>
          <w:rFonts w:ascii="Marianne" w:hAnsi="Marianne"/>
          <w:color w:val="0070C0"/>
          <w:sz w:val="22"/>
          <w:u w:val="single"/>
          <w:lang w:eastAsia="en-US"/>
        </w:rPr>
        <w:t xml:space="preserve"> et certification</w:t>
      </w:r>
      <w:r w:rsidRPr="00852097">
        <w:rPr>
          <w:rFonts w:ascii="Marianne" w:hAnsi="Marianne"/>
          <w:color w:val="0070C0"/>
          <w:sz w:val="22"/>
          <w:u w:val="single"/>
          <w:lang w:eastAsia="en-US"/>
        </w:rPr>
        <w:t xml:space="preserve"> des laboratoires </w:t>
      </w:r>
      <w:r w:rsidR="00F2254B" w:rsidRPr="00852097">
        <w:rPr>
          <w:rFonts w:ascii="Marianne" w:hAnsi="Marianne"/>
          <w:color w:val="0070C0"/>
          <w:sz w:val="22"/>
          <w:u w:val="single"/>
          <w:lang w:eastAsia="en-US"/>
        </w:rPr>
        <w:t>indépendants</w:t>
      </w:r>
    </w:p>
    <w:tbl>
      <w:tblPr>
        <w:tblpPr w:leftFromText="141" w:rightFromText="141" w:vertAnchor="text" w:horzAnchor="margin" w:tblpXSpec="center" w:tblpY="-15"/>
        <w:tblW w:w="10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5E0B3" w:themeFill="accent6" w:themeFillTint="66"/>
        <w:tblLook w:val="01E0" w:firstRow="1" w:lastRow="1" w:firstColumn="1" w:lastColumn="1" w:noHBand="0" w:noVBand="0"/>
      </w:tblPr>
      <w:tblGrid>
        <w:gridCol w:w="3232"/>
        <w:gridCol w:w="4765"/>
        <w:gridCol w:w="2501"/>
      </w:tblGrid>
      <w:tr w:rsidR="001C5286" w:rsidRPr="00852097" w14:paraId="54E7259B" w14:textId="77777777" w:rsidTr="007712B0">
        <w:trPr>
          <w:trHeight w:val="856"/>
        </w:trPr>
        <w:tc>
          <w:tcPr>
            <w:tcW w:w="3232" w:type="dxa"/>
            <w:shd w:val="clear" w:color="auto" w:fill="DEEAF6" w:themeFill="accent1" w:themeFillTint="33"/>
          </w:tcPr>
          <w:p w14:paraId="29D897AE" w14:textId="77777777" w:rsidR="001C5286" w:rsidRPr="00852097" w:rsidRDefault="001C5286" w:rsidP="001C5286">
            <w:pPr>
              <w:jc w:val="center"/>
              <w:rPr>
                <w:rFonts w:ascii="Marianne" w:hAnsi="Marianne"/>
                <w:b/>
                <w:szCs w:val="22"/>
              </w:rPr>
            </w:pPr>
          </w:p>
        </w:tc>
        <w:tc>
          <w:tcPr>
            <w:tcW w:w="4765" w:type="dxa"/>
            <w:shd w:val="clear" w:color="auto" w:fill="DEEAF6" w:themeFill="accent1" w:themeFillTint="33"/>
          </w:tcPr>
          <w:p w14:paraId="753FC9D8" w14:textId="77777777" w:rsidR="001C5286" w:rsidRPr="00852097" w:rsidRDefault="001C5286" w:rsidP="001C5286">
            <w:pPr>
              <w:jc w:val="center"/>
              <w:rPr>
                <w:rFonts w:ascii="Marianne" w:hAnsi="Marianne"/>
                <w:b/>
                <w:szCs w:val="22"/>
              </w:rPr>
            </w:pPr>
            <w:r w:rsidRPr="00852097">
              <w:rPr>
                <w:rFonts w:ascii="Marianne" w:hAnsi="Marianne"/>
                <w:b/>
                <w:szCs w:val="22"/>
              </w:rPr>
              <w:t>Nom et adresse du laboratoire indépendant qui sera retenu par le soumissionnaire pour les contrôles du produit</w:t>
            </w:r>
          </w:p>
        </w:tc>
        <w:tc>
          <w:tcPr>
            <w:tcW w:w="2501" w:type="dxa"/>
            <w:shd w:val="clear" w:color="auto" w:fill="DEEAF6" w:themeFill="accent1" w:themeFillTint="33"/>
            <w:vAlign w:val="center"/>
          </w:tcPr>
          <w:p w14:paraId="2B2F694B" w14:textId="77777777" w:rsidR="001C5286" w:rsidRPr="00852097" w:rsidRDefault="001C5286" w:rsidP="001C5286">
            <w:pPr>
              <w:jc w:val="center"/>
              <w:rPr>
                <w:rFonts w:ascii="Marianne" w:hAnsi="Marianne"/>
                <w:b/>
                <w:szCs w:val="22"/>
              </w:rPr>
            </w:pPr>
            <w:r w:rsidRPr="00852097">
              <w:rPr>
                <w:rFonts w:ascii="Marianne" w:hAnsi="Marianne"/>
                <w:b/>
                <w:color w:val="000000" w:themeColor="text1"/>
                <w:szCs w:val="22"/>
              </w:rPr>
              <w:t>Certification à remettre au titre de l’offre</w:t>
            </w:r>
          </w:p>
        </w:tc>
      </w:tr>
      <w:tr w:rsidR="001C5286" w:rsidRPr="00355FBF" w14:paraId="5A56980E" w14:textId="747AA078" w:rsidTr="007712B0">
        <w:trPr>
          <w:trHeight w:val="1517"/>
        </w:trPr>
        <w:tc>
          <w:tcPr>
            <w:tcW w:w="3232" w:type="dxa"/>
            <w:vAlign w:val="center"/>
          </w:tcPr>
          <w:p w14:paraId="429A9076" w14:textId="40864120" w:rsidR="001C5286" w:rsidRPr="00852097" w:rsidRDefault="001C5286" w:rsidP="007712B0">
            <w:pPr>
              <w:jc w:val="center"/>
              <w:rPr>
                <w:rFonts w:ascii="Marianne" w:hAnsi="Marianne"/>
                <w:b/>
                <w:szCs w:val="22"/>
              </w:rPr>
            </w:pPr>
            <w:r w:rsidRPr="00852097">
              <w:rPr>
                <w:rFonts w:ascii="Marianne" w:hAnsi="Marianne"/>
                <w:b/>
                <w:color w:val="000000" w:themeColor="text1"/>
                <w:szCs w:val="22"/>
              </w:rPr>
              <w:t xml:space="preserve">Laboratoire indépendant pour les contrôles relatifs à l’hygiène et à la sécurité sanitaire accrédité COFRAC ou équivalent pour les </w:t>
            </w:r>
            <w:r w:rsidRPr="00852097">
              <w:rPr>
                <w:rFonts w:ascii="Marianne" w:hAnsi="Marianne"/>
                <w:b/>
                <w:color w:val="000000" w:themeColor="text1"/>
                <w:szCs w:val="22"/>
                <w:u w:val="single"/>
              </w:rPr>
              <w:t xml:space="preserve">lots </w:t>
            </w:r>
            <w:r w:rsidR="003B5AB9" w:rsidRPr="00852097">
              <w:rPr>
                <w:rFonts w:ascii="Marianne" w:hAnsi="Marianne"/>
                <w:b/>
                <w:color w:val="000000" w:themeColor="text1"/>
                <w:szCs w:val="22"/>
                <w:u w:val="single"/>
              </w:rPr>
              <w:t>de cuisses</w:t>
            </w:r>
            <w:r w:rsidR="00666371">
              <w:rPr>
                <w:rFonts w:ascii="Marianne" w:hAnsi="Marianne"/>
                <w:b/>
                <w:color w:val="000000" w:themeColor="text1"/>
                <w:szCs w:val="22"/>
                <w:u w:val="single"/>
              </w:rPr>
              <w:t xml:space="preserve"> </w:t>
            </w:r>
            <w:r w:rsidR="003B5AB9" w:rsidRPr="00852097">
              <w:rPr>
                <w:rFonts w:ascii="Marianne" w:hAnsi="Marianne"/>
                <w:b/>
                <w:color w:val="000000" w:themeColor="text1"/>
                <w:szCs w:val="22"/>
                <w:u w:val="single"/>
              </w:rPr>
              <w:t xml:space="preserve">de poulet certifié, filets de lieu noir surgelés et </w:t>
            </w:r>
            <w:r w:rsidRPr="00852097">
              <w:rPr>
                <w:rFonts w:ascii="Marianne" w:hAnsi="Marianne"/>
                <w:b/>
                <w:color w:val="000000" w:themeColor="text1"/>
                <w:szCs w:val="22"/>
                <w:u w:val="single"/>
              </w:rPr>
              <w:t>steaks hachés</w:t>
            </w:r>
            <w:r w:rsidR="003B5AB9" w:rsidRPr="00852097">
              <w:rPr>
                <w:rFonts w:ascii="Marianne" w:hAnsi="Marianne"/>
                <w:b/>
                <w:color w:val="000000" w:themeColor="text1"/>
                <w:szCs w:val="22"/>
                <w:u w:val="single"/>
              </w:rPr>
              <w:t xml:space="preserve"> surgelés</w:t>
            </w:r>
          </w:p>
        </w:tc>
        <w:tc>
          <w:tcPr>
            <w:tcW w:w="4765" w:type="dxa"/>
            <w:shd w:val="clear" w:color="auto" w:fill="auto"/>
            <w:vAlign w:val="center"/>
          </w:tcPr>
          <w:p w14:paraId="523F0762" w14:textId="77777777" w:rsidR="00F86D2B" w:rsidRPr="00852097" w:rsidRDefault="00F86D2B" w:rsidP="001C5286">
            <w:pPr>
              <w:jc w:val="center"/>
              <w:rPr>
                <w:rFonts w:ascii="Marianne" w:hAnsi="Marianne"/>
                <w:b/>
                <w:bCs/>
                <w:i/>
                <w:sz w:val="22"/>
                <w:szCs w:val="22"/>
              </w:rPr>
            </w:pPr>
          </w:p>
          <w:p w14:paraId="19DAB8EF" w14:textId="77777777" w:rsidR="000F320C" w:rsidRPr="00852097" w:rsidRDefault="000F320C" w:rsidP="000F320C">
            <w:pPr>
              <w:jc w:val="center"/>
              <w:rPr>
                <w:rFonts w:ascii="Marianne" w:hAnsi="Marianne"/>
                <w:b/>
                <w:bCs/>
                <w:i/>
                <w:sz w:val="22"/>
                <w:szCs w:val="22"/>
              </w:rPr>
            </w:pPr>
            <w:r w:rsidRPr="00852097">
              <w:rPr>
                <w:rFonts w:ascii="Marianne" w:hAnsi="Marianne"/>
                <w:b/>
                <w:bCs/>
                <w:i/>
                <w:sz w:val="22"/>
                <w:szCs w:val="22"/>
              </w:rPr>
              <w:t>……………………………………………………………</w:t>
            </w:r>
          </w:p>
          <w:p w14:paraId="570B2B38" w14:textId="56BF0E0E" w:rsidR="00F86D2B" w:rsidRPr="00852097" w:rsidRDefault="000F320C" w:rsidP="007712B0">
            <w:pPr>
              <w:jc w:val="center"/>
              <w:rPr>
                <w:rFonts w:ascii="Marianne" w:hAnsi="Marianne"/>
                <w:b/>
                <w:bCs/>
                <w:i/>
                <w:sz w:val="22"/>
                <w:szCs w:val="22"/>
              </w:rPr>
            </w:pPr>
            <w:r w:rsidRPr="00852097">
              <w:rPr>
                <w:rFonts w:ascii="Marianne" w:hAnsi="Marianne"/>
                <w:b/>
                <w:bCs/>
                <w:i/>
                <w:sz w:val="22"/>
                <w:szCs w:val="22"/>
              </w:rPr>
              <w:t>……………………………………………………………</w:t>
            </w:r>
          </w:p>
          <w:p w14:paraId="538CD3F6" w14:textId="29A593C6" w:rsidR="001C5286" w:rsidRPr="00852097" w:rsidRDefault="001C5286" w:rsidP="001C5286">
            <w:pPr>
              <w:jc w:val="center"/>
              <w:rPr>
                <w:rFonts w:ascii="Marianne" w:hAnsi="Marianne"/>
                <w:b/>
                <w:szCs w:val="22"/>
              </w:rPr>
            </w:pPr>
          </w:p>
        </w:tc>
        <w:tc>
          <w:tcPr>
            <w:tcW w:w="2501" w:type="dxa"/>
            <w:vAlign w:val="center"/>
          </w:tcPr>
          <w:p w14:paraId="78F3CF95" w14:textId="77777777" w:rsidR="001C5286" w:rsidRPr="003A623D" w:rsidRDefault="001C5286" w:rsidP="001B31A2">
            <w:pPr>
              <w:jc w:val="center"/>
              <w:rPr>
                <w:rFonts w:ascii="Marianne" w:hAnsi="Marianne"/>
                <w:b/>
                <w:bCs/>
                <w:color w:val="FF0000"/>
                <w:szCs w:val="22"/>
              </w:rPr>
            </w:pPr>
            <w:r w:rsidRPr="003A623D">
              <w:rPr>
                <w:rFonts w:ascii="Marianne" w:hAnsi="Marianne"/>
                <w:b/>
                <w:bCs/>
                <w:color w:val="FF0000"/>
                <w:szCs w:val="22"/>
              </w:rPr>
              <w:t>Accréditation COFRAC ou équivalent</w:t>
            </w:r>
            <w:r w:rsidRPr="003A623D">
              <w:rPr>
                <w:rFonts w:ascii="Calibri" w:hAnsi="Calibri" w:cs="Calibri"/>
                <w:b/>
                <w:bCs/>
                <w:color w:val="FF0000"/>
                <w:szCs w:val="22"/>
              </w:rPr>
              <w:t> </w:t>
            </w:r>
          </w:p>
          <w:p w14:paraId="5A3F0CEC" w14:textId="77777777" w:rsidR="001B31A2" w:rsidRPr="003A623D" w:rsidRDefault="001B31A2" w:rsidP="001B31A2">
            <w:pPr>
              <w:jc w:val="center"/>
              <w:rPr>
                <w:rFonts w:ascii="Marianne" w:hAnsi="Marianne"/>
                <w:b/>
                <w:bCs/>
                <w:color w:val="FF0000"/>
                <w:szCs w:val="22"/>
              </w:rPr>
            </w:pPr>
            <w:r w:rsidRPr="003A623D">
              <w:rPr>
                <w:rFonts w:ascii="Marianne" w:hAnsi="Marianne"/>
                <w:b/>
                <w:bCs/>
                <w:color w:val="FF0000"/>
                <w:szCs w:val="22"/>
              </w:rPr>
              <w:t>+</w:t>
            </w:r>
          </w:p>
          <w:p w14:paraId="5CAC5570" w14:textId="406A8C6B" w:rsidR="001B31A2" w:rsidRPr="003A623D" w:rsidRDefault="001B31A2" w:rsidP="001B31A2">
            <w:pPr>
              <w:jc w:val="center"/>
              <w:rPr>
                <w:rFonts w:ascii="Marianne" w:hAnsi="Marianne"/>
                <w:b/>
                <w:bCs/>
                <w:color w:val="FF0000"/>
                <w:szCs w:val="22"/>
              </w:rPr>
            </w:pPr>
            <w:r w:rsidRPr="003A623D">
              <w:rPr>
                <w:rFonts w:ascii="Marianne" w:hAnsi="Marianne"/>
                <w:b/>
                <w:bCs/>
                <w:color w:val="FF0000"/>
                <w:szCs w:val="22"/>
              </w:rPr>
              <w:t>L’annexe technique associée à l’accréditation</w:t>
            </w:r>
          </w:p>
        </w:tc>
      </w:tr>
      <w:tr w:rsidR="003A623D" w:rsidRPr="00355FBF" w14:paraId="099E9D38" w14:textId="77777777" w:rsidTr="003A623D">
        <w:trPr>
          <w:trHeight w:val="727"/>
        </w:trPr>
        <w:tc>
          <w:tcPr>
            <w:tcW w:w="10498" w:type="dxa"/>
            <w:gridSpan w:val="3"/>
            <w:vAlign w:val="center"/>
          </w:tcPr>
          <w:p w14:paraId="75DBBAEA" w14:textId="39DA21EE" w:rsidR="003A623D" w:rsidRPr="003A623D" w:rsidRDefault="003A623D" w:rsidP="003A623D">
            <w:pPr>
              <w:jc w:val="center"/>
              <w:rPr>
                <w:rFonts w:ascii="Marianne" w:hAnsi="Marianne"/>
                <w:b/>
                <w:bCs/>
                <w:color w:val="FF0000"/>
                <w:szCs w:val="22"/>
              </w:rPr>
            </w:pPr>
            <w:r w:rsidRPr="003A623D">
              <w:rPr>
                <w:rFonts w:ascii="Marianne" w:hAnsi="Marianne"/>
                <w:b/>
                <w:bCs/>
                <w:color w:val="FF0000"/>
                <w:szCs w:val="22"/>
                <w:u w:val="single"/>
              </w:rPr>
              <w:t>RAPPEL</w:t>
            </w:r>
            <w:r w:rsidRPr="003A623D">
              <w:rPr>
                <w:rFonts w:ascii="Marianne" w:hAnsi="Marianne"/>
                <w:b/>
                <w:bCs/>
                <w:color w:val="FF0000"/>
                <w:szCs w:val="22"/>
              </w:rPr>
              <w:t> : Au moins un des critères relatif à l’hygiène et à la sécurité sanitaire doit être analysé sous accréditation COFRAC ou équivalent par le laboratoire indépendant.</w:t>
            </w:r>
          </w:p>
        </w:tc>
      </w:tr>
      <w:tr w:rsidR="001C5286" w:rsidRPr="00355FBF" w14:paraId="4B0BEE67" w14:textId="77777777" w:rsidTr="007712B0">
        <w:trPr>
          <w:trHeight w:val="1517"/>
        </w:trPr>
        <w:tc>
          <w:tcPr>
            <w:tcW w:w="3232" w:type="dxa"/>
            <w:vAlign w:val="center"/>
          </w:tcPr>
          <w:p w14:paraId="47144048" w14:textId="00E39357" w:rsidR="001C5286" w:rsidRPr="00355FBF" w:rsidRDefault="001C5286" w:rsidP="007712B0">
            <w:pPr>
              <w:jc w:val="center"/>
              <w:rPr>
                <w:rFonts w:ascii="Marianne" w:hAnsi="Marianne"/>
                <w:b/>
                <w:szCs w:val="22"/>
              </w:rPr>
            </w:pPr>
            <w:r w:rsidRPr="007712B0">
              <w:rPr>
                <w:rFonts w:ascii="Marianne" w:hAnsi="Marianne"/>
                <w:b/>
                <w:color w:val="000000" w:themeColor="text1"/>
                <w:szCs w:val="22"/>
              </w:rPr>
              <w:t>Laboratoire indépendant pour les contrôles relatifs à la composition des denrées accrédités COFRAC ou équivalent</w:t>
            </w:r>
            <w:r w:rsidR="00F43CF5" w:rsidRPr="007712B0">
              <w:rPr>
                <w:rFonts w:ascii="Marianne" w:hAnsi="Marianne"/>
                <w:b/>
                <w:color w:val="000000" w:themeColor="text1"/>
                <w:szCs w:val="22"/>
              </w:rPr>
              <w:t xml:space="preserve"> (</w:t>
            </w:r>
            <w:r w:rsidR="00F43CF5" w:rsidRPr="007712B0">
              <w:rPr>
                <w:rFonts w:ascii="Marianne" w:hAnsi="Marianne"/>
                <w:b/>
                <w:color w:val="000000" w:themeColor="text1"/>
                <w:szCs w:val="22"/>
                <w:u w:val="single"/>
              </w:rPr>
              <w:t>tous les lots du marché FSE + sont concernés</w:t>
            </w:r>
            <w:r w:rsidR="00F43CF5" w:rsidRPr="007712B0">
              <w:rPr>
                <w:rFonts w:ascii="Marianne" w:hAnsi="Marianne"/>
                <w:b/>
                <w:color w:val="000000" w:themeColor="text1"/>
                <w:szCs w:val="22"/>
              </w:rPr>
              <w:t>)</w:t>
            </w:r>
          </w:p>
        </w:tc>
        <w:tc>
          <w:tcPr>
            <w:tcW w:w="4765" w:type="dxa"/>
            <w:shd w:val="clear" w:color="auto" w:fill="auto"/>
            <w:vAlign w:val="center"/>
          </w:tcPr>
          <w:p w14:paraId="6EF2D2E9" w14:textId="77777777" w:rsidR="001C5286" w:rsidRPr="00355FBF" w:rsidRDefault="001C5286" w:rsidP="000F320C">
            <w:pPr>
              <w:jc w:val="center"/>
              <w:rPr>
                <w:rFonts w:ascii="Marianne" w:hAnsi="Marianne"/>
                <w:b/>
                <w:bCs/>
                <w:i/>
                <w:sz w:val="22"/>
                <w:szCs w:val="22"/>
              </w:rPr>
            </w:pPr>
            <w:r w:rsidRPr="00355FBF">
              <w:rPr>
                <w:rFonts w:ascii="Marianne" w:hAnsi="Marianne"/>
                <w:b/>
                <w:bCs/>
                <w:i/>
                <w:sz w:val="22"/>
                <w:szCs w:val="22"/>
              </w:rPr>
              <w:t>……………………………………………………………</w:t>
            </w:r>
          </w:p>
          <w:p w14:paraId="2467842B" w14:textId="4488CAC2" w:rsidR="001C5286" w:rsidRPr="007712B0" w:rsidRDefault="001C5286" w:rsidP="007712B0">
            <w:pPr>
              <w:jc w:val="center"/>
              <w:rPr>
                <w:rFonts w:ascii="Marianne" w:hAnsi="Marianne"/>
                <w:b/>
                <w:bCs/>
                <w:i/>
                <w:sz w:val="22"/>
                <w:szCs w:val="22"/>
              </w:rPr>
            </w:pPr>
            <w:r w:rsidRPr="00355FBF">
              <w:rPr>
                <w:rFonts w:ascii="Marianne" w:hAnsi="Marianne"/>
                <w:b/>
                <w:bCs/>
                <w:i/>
                <w:sz w:val="22"/>
                <w:szCs w:val="22"/>
              </w:rPr>
              <w:t>……………………………………………………………</w:t>
            </w:r>
          </w:p>
        </w:tc>
        <w:tc>
          <w:tcPr>
            <w:tcW w:w="2501" w:type="dxa"/>
            <w:vAlign w:val="center"/>
          </w:tcPr>
          <w:p w14:paraId="5E67573F" w14:textId="77777777" w:rsidR="001C5286" w:rsidRPr="003A623D" w:rsidRDefault="001C5286" w:rsidP="001B31A2">
            <w:pPr>
              <w:jc w:val="center"/>
              <w:rPr>
                <w:rFonts w:ascii="Marianne" w:hAnsi="Marianne"/>
                <w:b/>
                <w:bCs/>
                <w:color w:val="FF0000"/>
                <w:szCs w:val="22"/>
              </w:rPr>
            </w:pPr>
            <w:r w:rsidRPr="003A623D">
              <w:rPr>
                <w:rFonts w:ascii="Marianne" w:hAnsi="Marianne"/>
                <w:b/>
                <w:bCs/>
                <w:color w:val="FF0000"/>
                <w:szCs w:val="22"/>
              </w:rPr>
              <w:t xml:space="preserve">Accréditation COFRAC ou équivalent pour les méthodes d’analyse </w:t>
            </w:r>
          </w:p>
          <w:p w14:paraId="25D4D9C5" w14:textId="77777777" w:rsidR="001B31A2" w:rsidRPr="003A623D" w:rsidRDefault="001B31A2" w:rsidP="001B31A2">
            <w:pPr>
              <w:jc w:val="center"/>
              <w:rPr>
                <w:rFonts w:ascii="Marianne" w:hAnsi="Marianne"/>
                <w:b/>
                <w:bCs/>
                <w:color w:val="FF0000"/>
                <w:szCs w:val="22"/>
              </w:rPr>
            </w:pPr>
            <w:r w:rsidRPr="003A623D">
              <w:rPr>
                <w:rFonts w:ascii="Marianne" w:hAnsi="Marianne"/>
                <w:b/>
                <w:bCs/>
                <w:color w:val="FF0000"/>
                <w:szCs w:val="22"/>
              </w:rPr>
              <w:t>+</w:t>
            </w:r>
          </w:p>
          <w:p w14:paraId="3246392B" w14:textId="189CE698" w:rsidR="001B31A2" w:rsidRPr="003A623D" w:rsidRDefault="001B31A2" w:rsidP="001B31A2">
            <w:pPr>
              <w:jc w:val="center"/>
              <w:rPr>
                <w:rFonts w:ascii="Marianne" w:hAnsi="Marianne"/>
                <w:b/>
                <w:bCs/>
                <w:color w:val="FF0000"/>
                <w:szCs w:val="22"/>
              </w:rPr>
            </w:pPr>
            <w:r w:rsidRPr="003A623D">
              <w:rPr>
                <w:rFonts w:ascii="Marianne" w:hAnsi="Marianne"/>
                <w:b/>
                <w:bCs/>
                <w:color w:val="FF0000"/>
                <w:szCs w:val="22"/>
              </w:rPr>
              <w:t>L’annexe technique associée à l’accréditation</w:t>
            </w:r>
          </w:p>
        </w:tc>
      </w:tr>
      <w:tr w:rsidR="003A623D" w:rsidRPr="00355FBF" w14:paraId="2EA2E13E" w14:textId="77777777" w:rsidTr="003A623D">
        <w:trPr>
          <w:trHeight w:val="755"/>
        </w:trPr>
        <w:tc>
          <w:tcPr>
            <w:tcW w:w="10498" w:type="dxa"/>
            <w:gridSpan w:val="3"/>
            <w:vAlign w:val="center"/>
          </w:tcPr>
          <w:p w14:paraId="64E48A84" w14:textId="750D7BEA" w:rsidR="003A623D" w:rsidRPr="00355FBF" w:rsidRDefault="003A623D" w:rsidP="001B31A2">
            <w:pPr>
              <w:jc w:val="center"/>
              <w:rPr>
                <w:rFonts w:ascii="Marianne" w:hAnsi="Marianne"/>
                <w:b/>
                <w:bCs/>
                <w:szCs w:val="22"/>
              </w:rPr>
            </w:pPr>
            <w:r w:rsidRPr="009337D6">
              <w:rPr>
                <w:rFonts w:ascii="Marianne" w:hAnsi="Marianne"/>
                <w:b/>
                <w:bCs/>
                <w:color w:val="FF0000"/>
                <w:szCs w:val="22"/>
                <w:u w:val="single"/>
              </w:rPr>
              <w:t>RAPPEL</w:t>
            </w:r>
            <w:r>
              <w:rPr>
                <w:rFonts w:ascii="Marianne" w:hAnsi="Marianne"/>
                <w:b/>
                <w:bCs/>
                <w:color w:val="FF0000"/>
                <w:szCs w:val="22"/>
              </w:rPr>
              <w:t xml:space="preserve"> : Au moins un </w:t>
            </w:r>
            <w:r w:rsidRPr="009337D6">
              <w:rPr>
                <w:rFonts w:ascii="Marianne" w:hAnsi="Marianne"/>
                <w:b/>
                <w:bCs/>
                <w:color w:val="FF0000"/>
                <w:szCs w:val="22"/>
              </w:rPr>
              <w:t>des critères</w:t>
            </w:r>
            <w:r>
              <w:rPr>
                <w:rFonts w:ascii="Marianne" w:hAnsi="Marianne"/>
                <w:b/>
                <w:bCs/>
                <w:color w:val="FF0000"/>
                <w:szCs w:val="22"/>
              </w:rPr>
              <w:t xml:space="preserve"> de composition</w:t>
            </w:r>
            <w:r w:rsidRPr="009337D6">
              <w:rPr>
                <w:rFonts w:ascii="Marianne" w:hAnsi="Marianne"/>
                <w:b/>
                <w:bCs/>
                <w:color w:val="FF0000"/>
                <w:szCs w:val="22"/>
              </w:rPr>
              <w:t xml:space="preserve"> doit être analysé sous accréditation COFRAC ou équivalent par le laboratoire indépendant</w:t>
            </w:r>
            <w:r>
              <w:rPr>
                <w:rFonts w:ascii="Marianne" w:hAnsi="Marianne"/>
                <w:b/>
                <w:bCs/>
                <w:color w:val="FF0000"/>
                <w:szCs w:val="22"/>
              </w:rPr>
              <w:t>.</w:t>
            </w:r>
          </w:p>
        </w:tc>
      </w:tr>
    </w:tbl>
    <w:p w14:paraId="6A61B0D9" w14:textId="77777777" w:rsidR="002C36F1" w:rsidRPr="00355FBF" w:rsidRDefault="002C36F1" w:rsidP="002C36F1">
      <w:pPr>
        <w:pStyle w:val="StyleTitre3Gauche"/>
        <w:spacing w:after="120"/>
        <w:ind w:left="714"/>
        <w:rPr>
          <w:rFonts w:ascii="Marianne" w:hAnsi="Marianne"/>
          <w:sz w:val="22"/>
          <w:u w:val="single"/>
          <w:lang w:eastAsia="en-US"/>
        </w:rPr>
      </w:pPr>
    </w:p>
    <w:p w14:paraId="69364428" w14:textId="2C649D94" w:rsidR="002C36F1" w:rsidRPr="007712B0" w:rsidRDefault="002C36F1" w:rsidP="002C36F1">
      <w:pPr>
        <w:pStyle w:val="StyleTitre3Gauche"/>
        <w:numPr>
          <w:ilvl w:val="0"/>
          <w:numId w:val="3"/>
        </w:numPr>
        <w:spacing w:after="120"/>
        <w:ind w:left="714" w:hanging="357"/>
        <w:rPr>
          <w:rFonts w:ascii="Marianne" w:hAnsi="Marianne"/>
          <w:color w:val="0070C0"/>
          <w:sz w:val="22"/>
          <w:u w:val="single"/>
          <w:lang w:eastAsia="en-US"/>
        </w:rPr>
      </w:pPr>
      <w:r w:rsidRPr="007712B0">
        <w:rPr>
          <w:rFonts w:ascii="Marianne" w:hAnsi="Marianne"/>
          <w:color w:val="0070C0"/>
          <w:sz w:val="22"/>
          <w:u w:val="single"/>
          <w:lang w:eastAsia="en-US"/>
        </w:rPr>
        <w:t>Informations et c</w:t>
      </w:r>
      <w:r w:rsidR="00C02DD8" w:rsidRPr="007712B0">
        <w:rPr>
          <w:rFonts w:ascii="Marianne" w:hAnsi="Marianne"/>
          <w:color w:val="0070C0"/>
          <w:sz w:val="22"/>
          <w:u w:val="single"/>
          <w:lang w:eastAsia="en-US"/>
        </w:rPr>
        <w:t>ertifications obligatoirement à remettre avec l’offre</w:t>
      </w:r>
    </w:p>
    <w:tbl>
      <w:tblPr>
        <w:tblStyle w:val="Grilledutableau1"/>
        <w:tblW w:w="10580" w:type="dxa"/>
        <w:tblInd w:w="-764" w:type="dxa"/>
        <w:tblLook w:val="04A0" w:firstRow="1" w:lastRow="0" w:firstColumn="1" w:lastColumn="0" w:noHBand="0" w:noVBand="1"/>
      </w:tblPr>
      <w:tblGrid>
        <w:gridCol w:w="2958"/>
        <w:gridCol w:w="7622"/>
      </w:tblGrid>
      <w:tr w:rsidR="001C5286" w:rsidRPr="00355FBF" w14:paraId="4F0DEF79" w14:textId="77777777" w:rsidTr="007712B0">
        <w:trPr>
          <w:trHeight w:val="457"/>
        </w:trPr>
        <w:tc>
          <w:tcPr>
            <w:tcW w:w="2958" w:type="dxa"/>
            <w:shd w:val="clear" w:color="auto" w:fill="DEEAF6" w:themeFill="accent1" w:themeFillTint="33"/>
            <w:vAlign w:val="center"/>
          </w:tcPr>
          <w:p w14:paraId="4455A5DE" w14:textId="77777777" w:rsidR="001C5286" w:rsidRPr="00355FBF" w:rsidRDefault="001C5286" w:rsidP="001C5286">
            <w:pPr>
              <w:jc w:val="center"/>
              <w:rPr>
                <w:rFonts w:ascii="Marianne" w:hAnsi="Marianne"/>
                <w:b/>
                <w:sz w:val="22"/>
                <w:lang w:eastAsia="en-US"/>
              </w:rPr>
            </w:pPr>
            <w:r w:rsidRPr="00355FBF">
              <w:rPr>
                <w:rFonts w:ascii="Marianne" w:hAnsi="Marianne"/>
                <w:b/>
                <w:sz w:val="22"/>
                <w:lang w:eastAsia="en-US"/>
              </w:rPr>
              <w:t>Lots concernés</w:t>
            </w:r>
          </w:p>
        </w:tc>
        <w:tc>
          <w:tcPr>
            <w:tcW w:w="7622" w:type="dxa"/>
            <w:shd w:val="clear" w:color="auto" w:fill="DEEAF6" w:themeFill="accent1" w:themeFillTint="33"/>
            <w:vAlign w:val="center"/>
          </w:tcPr>
          <w:p w14:paraId="24C90693" w14:textId="77777777" w:rsidR="001C5286" w:rsidRPr="00355FBF" w:rsidRDefault="001C5286" w:rsidP="001C5286">
            <w:pPr>
              <w:jc w:val="center"/>
              <w:rPr>
                <w:rFonts w:ascii="Marianne" w:hAnsi="Marianne"/>
                <w:b/>
                <w:sz w:val="22"/>
                <w:lang w:eastAsia="en-US"/>
              </w:rPr>
            </w:pPr>
            <w:r w:rsidRPr="00355FBF">
              <w:rPr>
                <w:rFonts w:ascii="Marianne" w:hAnsi="Marianne"/>
                <w:b/>
                <w:sz w:val="22"/>
                <w:lang w:eastAsia="en-US"/>
              </w:rPr>
              <w:t>Informations et certifications à remettre au titre de l’offre</w:t>
            </w:r>
          </w:p>
        </w:tc>
      </w:tr>
      <w:tr w:rsidR="001C5286" w:rsidRPr="00355FBF" w14:paraId="1156C913" w14:textId="77777777" w:rsidTr="001C5286">
        <w:trPr>
          <w:trHeight w:val="2013"/>
        </w:trPr>
        <w:tc>
          <w:tcPr>
            <w:tcW w:w="2958" w:type="dxa"/>
            <w:vAlign w:val="center"/>
          </w:tcPr>
          <w:p w14:paraId="411F2773" w14:textId="24DE512E" w:rsidR="00F86D2B" w:rsidRDefault="001C5286" w:rsidP="00F86D2B">
            <w:pPr>
              <w:jc w:val="center"/>
              <w:rPr>
                <w:rFonts w:ascii="Marianne" w:hAnsi="Marianne"/>
                <w:b/>
                <w:lang w:eastAsia="en-US"/>
              </w:rPr>
            </w:pPr>
            <w:r w:rsidRPr="007712B0">
              <w:rPr>
                <w:rFonts w:ascii="Marianne" w:hAnsi="Marianne"/>
                <w:b/>
                <w:u w:val="single"/>
                <w:lang w:eastAsia="en-US"/>
              </w:rPr>
              <w:t>Tous les lots</w:t>
            </w:r>
            <w:r w:rsidRPr="00355FBF">
              <w:rPr>
                <w:rFonts w:ascii="Marianne" w:hAnsi="Marianne"/>
                <w:b/>
                <w:lang w:eastAsia="en-US"/>
              </w:rPr>
              <w:t xml:space="preserve"> du marché</w:t>
            </w:r>
          </w:p>
          <w:p w14:paraId="64A8C607" w14:textId="63393620" w:rsidR="001C5286" w:rsidRPr="00355FBF" w:rsidRDefault="00623F70" w:rsidP="00F86D2B">
            <w:pPr>
              <w:jc w:val="center"/>
              <w:rPr>
                <w:rFonts w:ascii="Marianne" w:hAnsi="Marianne"/>
                <w:b/>
                <w:lang w:eastAsia="en-US"/>
              </w:rPr>
            </w:pPr>
            <w:r>
              <w:rPr>
                <w:rFonts w:ascii="Marianne" w:hAnsi="Marianne"/>
                <w:b/>
                <w:lang w:eastAsia="en-US"/>
              </w:rPr>
              <w:t>FSE +</w:t>
            </w:r>
          </w:p>
        </w:tc>
        <w:tc>
          <w:tcPr>
            <w:tcW w:w="7622" w:type="dxa"/>
            <w:vAlign w:val="center"/>
          </w:tcPr>
          <w:p w14:paraId="39C1E8EA" w14:textId="77777777" w:rsidR="001C5286" w:rsidRPr="00355FBF" w:rsidRDefault="001C5286" w:rsidP="001C5286">
            <w:pPr>
              <w:numPr>
                <w:ilvl w:val="0"/>
                <w:numId w:val="10"/>
              </w:numPr>
              <w:rPr>
                <w:rFonts w:ascii="Marianne" w:hAnsi="Marianne" w:cs="Arial"/>
                <w:lang w:eastAsia="en-US"/>
              </w:rPr>
            </w:pPr>
            <w:r w:rsidRPr="00355FBF">
              <w:rPr>
                <w:rFonts w:ascii="Marianne" w:hAnsi="Marianne" w:cs="Arial"/>
                <w:lang w:eastAsia="en-US"/>
              </w:rPr>
              <w:t xml:space="preserve">Fournir les certificats qualité </w:t>
            </w:r>
            <w:r w:rsidRPr="00355FBF">
              <w:rPr>
                <w:rFonts w:ascii="Marianne" w:hAnsi="Marianne" w:cs="Arial"/>
                <w:b/>
                <w:lang w:eastAsia="en-US"/>
              </w:rPr>
              <w:t>en cours de validité</w:t>
            </w:r>
            <w:r w:rsidRPr="00355FBF">
              <w:rPr>
                <w:rFonts w:ascii="Marianne" w:hAnsi="Marianne" w:cs="Arial"/>
                <w:lang w:eastAsia="en-US"/>
              </w:rPr>
              <w:t xml:space="preserve"> que possèdent les sites fournissant les produits concernés par l’appel d’offre</w:t>
            </w:r>
            <w:r w:rsidRPr="00355FBF">
              <w:rPr>
                <w:rFonts w:ascii="Calibri" w:hAnsi="Calibri" w:cs="Calibri"/>
                <w:lang w:eastAsia="en-US"/>
              </w:rPr>
              <w:t> </w:t>
            </w:r>
            <w:r w:rsidRPr="00355FBF">
              <w:rPr>
                <w:rFonts w:ascii="Marianne" w:hAnsi="Marianne" w:cs="Arial"/>
                <w:lang w:eastAsia="en-US"/>
              </w:rPr>
              <w:t>;</w:t>
            </w:r>
          </w:p>
          <w:p w14:paraId="5F1121D6" w14:textId="77777777" w:rsidR="001C5286" w:rsidRPr="00355FBF" w:rsidRDefault="001C5286" w:rsidP="00842BAA">
            <w:pPr>
              <w:numPr>
                <w:ilvl w:val="0"/>
                <w:numId w:val="10"/>
              </w:numPr>
              <w:spacing w:before="80"/>
              <w:ind w:left="714" w:hanging="357"/>
              <w:rPr>
                <w:rFonts w:ascii="Marianne" w:hAnsi="Marianne" w:cs="Arial"/>
                <w:lang w:eastAsia="en-US"/>
              </w:rPr>
            </w:pPr>
            <w:r w:rsidRPr="00355FBF">
              <w:rPr>
                <w:rFonts w:ascii="Marianne" w:hAnsi="Marianne" w:cs="Arial"/>
                <w:lang w:eastAsia="en-US"/>
              </w:rPr>
              <w:t xml:space="preserve">Fournir les certificats </w:t>
            </w:r>
            <w:r w:rsidRPr="00355FBF">
              <w:rPr>
                <w:rFonts w:ascii="Marianne" w:hAnsi="Marianne" w:cs="Arial"/>
                <w:b/>
                <w:lang w:eastAsia="en-US"/>
              </w:rPr>
              <w:t>en cours de validité</w:t>
            </w:r>
            <w:r w:rsidRPr="00355FBF">
              <w:rPr>
                <w:rFonts w:ascii="Marianne" w:hAnsi="Marianne" w:cs="Arial"/>
                <w:lang w:eastAsia="en-US"/>
              </w:rPr>
              <w:t xml:space="preserve"> correspondant à la qualité, la filière, la production, la provenance ou encore la traçabilité que l’opérateur économique exige pour les produits livrés</w:t>
            </w:r>
            <w:r w:rsidRPr="00355FBF">
              <w:rPr>
                <w:rFonts w:ascii="Calibri" w:hAnsi="Calibri" w:cs="Calibri"/>
                <w:lang w:eastAsia="en-US"/>
              </w:rPr>
              <w:t> </w:t>
            </w:r>
            <w:r w:rsidRPr="00355FBF">
              <w:rPr>
                <w:rFonts w:ascii="Marianne" w:hAnsi="Marianne" w:cs="Arial"/>
                <w:lang w:eastAsia="en-US"/>
              </w:rPr>
              <w:t>;</w:t>
            </w:r>
          </w:p>
          <w:p w14:paraId="2F4BFDDD" w14:textId="77777777" w:rsidR="001C5286" w:rsidRPr="00355FBF" w:rsidRDefault="001C5286" w:rsidP="00842BAA">
            <w:pPr>
              <w:numPr>
                <w:ilvl w:val="0"/>
                <w:numId w:val="10"/>
              </w:numPr>
              <w:spacing w:before="80"/>
              <w:ind w:left="714" w:hanging="357"/>
              <w:rPr>
                <w:rFonts w:ascii="Marianne" w:hAnsi="Marianne" w:cs="Arial"/>
                <w:lang w:eastAsia="en-US"/>
              </w:rPr>
            </w:pPr>
            <w:r w:rsidRPr="00355FBF">
              <w:rPr>
                <w:rFonts w:ascii="Marianne" w:hAnsi="Marianne" w:cs="Arial"/>
                <w:lang w:eastAsia="en-US"/>
              </w:rPr>
              <w:t>Les exigences concernant l’origine et l’authenticité des matières utilisées.</w:t>
            </w:r>
          </w:p>
        </w:tc>
      </w:tr>
      <w:tr w:rsidR="00F43CF5" w:rsidRPr="00355FBF" w14:paraId="2806EF38" w14:textId="77777777" w:rsidTr="001C5286">
        <w:trPr>
          <w:trHeight w:val="2013"/>
        </w:trPr>
        <w:tc>
          <w:tcPr>
            <w:tcW w:w="2958" w:type="dxa"/>
            <w:vAlign w:val="center"/>
          </w:tcPr>
          <w:p w14:paraId="635AF169" w14:textId="2EF16861" w:rsidR="00F43CF5" w:rsidRPr="00355FBF" w:rsidRDefault="00F43CF5" w:rsidP="007712B0">
            <w:pPr>
              <w:jc w:val="center"/>
              <w:rPr>
                <w:rFonts w:ascii="Marianne" w:hAnsi="Marianne"/>
                <w:b/>
                <w:lang w:eastAsia="en-US"/>
              </w:rPr>
            </w:pPr>
            <w:r w:rsidRPr="00355FBF">
              <w:rPr>
                <w:rFonts w:ascii="Marianne" w:hAnsi="Marianne"/>
                <w:b/>
                <w:lang w:eastAsia="en-US"/>
              </w:rPr>
              <w:t>Lots «</w:t>
            </w:r>
            <w:r w:rsidRPr="00355FBF">
              <w:rPr>
                <w:rFonts w:ascii="Calibri" w:hAnsi="Calibri" w:cs="Calibri"/>
                <w:b/>
                <w:lang w:eastAsia="en-US"/>
              </w:rPr>
              <w:t> </w:t>
            </w:r>
            <w:r w:rsidRPr="007712B0">
              <w:rPr>
                <w:rFonts w:ascii="Marianne" w:hAnsi="Marianne"/>
                <w:b/>
                <w:u w:val="single"/>
                <w:lang w:eastAsia="en-US"/>
              </w:rPr>
              <w:t>steak hach</w:t>
            </w:r>
            <w:r w:rsidRPr="007712B0">
              <w:rPr>
                <w:rFonts w:ascii="Marianne" w:hAnsi="Marianne" w:cs="Marianne"/>
                <w:b/>
                <w:u w:val="single"/>
                <w:lang w:eastAsia="en-US"/>
              </w:rPr>
              <w:t>é</w:t>
            </w:r>
            <w:r w:rsidRPr="007712B0">
              <w:rPr>
                <w:rFonts w:ascii="Marianne" w:hAnsi="Marianne"/>
                <w:b/>
                <w:u w:val="single"/>
                <w:lang w:eastAsia="en-US"/>
              </w:rPr>
              <w:t xml:space="preserve"> surgel</w:t>
            </w:r>
            <w:r w:rsidRPr="007712B0">
              <w:rPr>
                <w:rFonts w:ascii="Marianne" w:hAnsi="Marianne" w:cs="Marianne"/>
                <w:b/>
                <w:u w:val="single"/>
                <w:lang w:eastAsia="en-US"/>
              </w:rPr>
              <w:t>é</w:t>
            </w:r>
            <w:r w:rsidRPr="00355FBF">
              <w:rPr>
                <w:rFonts w:ascii="Marianne" w:hAnsi="Marianne"/>
                <w:b/>
                <w:lang w:eastAsia="en-US"/>
              </w:rPr>
              <w:t xml:space="preserve"> de b</w:t>
            </w:r>
            <w:r w:rsidRPr="00355FBF">
              <w:rPr>
                <w:rFonts w:ascii="Marianne" w:hAnsi="Marianne" w:cs="Marianne"/>
                <w:b/>
                <w:lang w:eastAsia="en-US"/>
              </w:rPr>
              <w:t>œ</w:t>
            </w:r>
            <w:r w:rsidRPr="00355FBF">
              <w:rPr>
                <w:rFonts w:ascii="Marianne" w:hAnsi="Marianne"/>
                <w:b/>
                <w:lang w:eastAsia="en-US"/>
              </w:rPr>
              <w:t>uf 15% MG</w:t>
            </w:r>
            <w:r w:rsidRPr="00355FBF">
              <w:rPr>
                <w:rFonts w:ascii="Calibri" w:hAnsi="Calibri" w:cs="Calibri"/>
                <w:b/>
                <w:lang w:eastAsia="en-US"/>
              </w:rPr>
              <w:t> </w:t>
            </w:r>
            <w:r w:rsidRPr="00355FBF">
              <w:rPr>
                <w:rFonts w:ascii="Marianne" w:hAnsi="Marianne" w:cs="Marianne"/>
                <w:b/>
                <w:lang w:eastAsia="en-US"/>
              </w:rPr>
              <w:t>»</w:t>
            </w:r>
          </w:p>
        </w:tc>
        <w:tc>
          <w:tcPr>
            <w:tcW w:w="7622" w:type="dxa"/>
            <w:vAlign w:val="center"/>
          </w:tcPr>
          <w:p w14:paraId="32EC22FC" w14:textId="62F9B52F" w:rsidR="00F43CF5" w:rsidRPr="00355FBF" w:rsidRDefault="00F43CF5" w:rsidP="001C5286">
            <w:pPr>
              <w:numPr>
                <w:ilvl w:val="0"/>
                <w:numId w:val="10"/>
              </w:numPr>
              <w:rPr>
                <w:rFonts w:ascii="Marianne" w:hAnsi="Marianne" w:cs="Arial"/>
                <w:lang w:eastAsia="en-US"/>
              </w:rPr>
            </w:pPr>
            <w:r w:rsidRPr="00355FBF">
              <w:rPr>
                <w:rFonts w:ascii="Marianne" w:hAnsi="Marianne" w:cs="Arial"/>
                <w:lang w:eastAsia="en-US"/>
              </w:rPr>
              <w:t>Certification en cours de validité, par un tiers accrédité, de chaque atelier de découpe et de chacun des fabricants déclarés attestant du respect de la caractéristique «</w:t>
            </w:r>
            <w:r w:rsidRPr="00355FBF">
              <w:rPr>
                <w:rFonts w:ascii="Calibri" w:hAnsi="Calibri" w:cs="Calibri"/>
                <w:lang w:eastAsia="en-US"/>
              </w:rPr>
              <w:t> </w:t>
            </w:r>
            <w:r w:rsidRPr="00355FBF">
              <w:rPr>
                <w:rFonts w:ascii="Marianne" w:hAnsi="Marianne" w:cs="Arial"/>
                <w:lang w:eastAsia="en-US"/>
              </w:rPr>
              <w:t>100% muscle uniquement compos</w:t>
            </w:r>
            <w:r w:rsidRPr="00355FBF">
              <w:rPr>
                <w:rFonts w:ascii="Marianne" w:hAnsi="Marianne" w:cs="Marianne"/>
                <w:lang w:eastAsia="en-US"/>
              </w:rPr>
              <w:t>é</w:t>
            </w:r>
            <w:r w:rsidRPr="00355FBF">
              <w:rPr>
                <w:rFonts w:ascii="Marianne" w:hAnsi="Marianne" w:cs="Arial"/>
                <w:lang w:eastAsia="en-US"/>
              </w:rPr>
              <w:t xml:space="preserve"> de viande </w:t>
            </w:r>
            <w:r w:rsidRPr="00355FBF">
              <w:rPr>
                <w:rFonts w:ascii="Marianne" w:hAnsi="Marianne" w:cs="Marianne"/>
                <w:lang w:eastAsia="en-US"/>
              </w:rPr>
              <w:t>à</w:t>
            </w:r>
            <w:r w:rsidRPr="00355FBF">
              <w:rPr>
                <w:rFonts w:ascii="Marianne" w:hAnsi="Marianne" w:cs="Arial"/>
                <w:lang w:eastAsia="en-US"/>
              </w:rPr>
              <w:t xml:space="preserve"> l'exclusion d'autres morceaux ou ingr</w:t>
            </w:r>
            <w:r w:rsidRPr="00355FBF">
              <w:rPr>
                <w:rFonts w:ascii="Marianne" w:hAnsi="Marianne" w:cs="Marianne"/>
                <w:lang w:eastAsia="en-US"/>
              </w:rPr>
              <w:t>é</w:t>
            </w:r>
            <w:r w:rsidRPr="00355FBF">
              <w:rPr>
                <w:rFonts w:ascii="Marianne" w:hAnsi="Marianne" w:cs="Arial"/>
                <w:lang w:eastAsia="en-US"/>
              </w:rPr>
              <w:t>dients [</w:t>
            </w:r>
            <w:r w:rsidRPr="00355FBF">
              <w:rPr>
                <w:rFonts w:ascii="Marianne" w:hAnsi="Marianne" w:cs="Marianne"/>
                <w:lang w:eastAsia="en-US"/>
              </w:rPr>
              <w:t>…</w:t>
            </w:r>
            <w:r w:rsidRPr="00355FBF">
              <w:rPr>
                <w:rFonts w:ascii="Marianne" w:hAnsi="Marianne" w:cs="Arial"/>
                <w:lang w:eastAsia="en-US"/>
              </w:rPr>
              <w:t>]</w:t>
            </w:r>
            <w:r w:rsidRPr="00355FBF">
              <w:rPr>
                <w:rFonts w:ascii="Calibri" w:hAnsi="Calibri" w:cs="Calibri"/>
                <w:lang w:eastAsia="en-US"/>
              </w:rPr>
              <w:t> </w:t>
            </w:r>
            <w:r w:rsidRPr="00355FBF">
              <w:rPr>
                <w:rFonts w:ascii="Marianne" w:hAnsi="Marianne" w:cs="Marianne"/>
                <w:lang w:eastAsia="en-US"/>
              </w:rPr>
              <w:t>»</w:t>
            </w:r>
          </w:p>
        </w:tc>
      </w:tr>
      <w:tr w:rsidR="00871E1F" w:rsidRPr="00852097" w14:paraId="09956185" w14:textId="77777777" w:rsidTr="001C5286">
        <w:trPr>
          <w:trHeight w:val="2013"/>
        </w:trPr>
        <w:tc>
          <w:tcPr>
            <w:tcW w:w="2958" w:type="dxa"/>
            <w:vAlign w:val="center"/>
          </w:tcPr>
          <w:p w14:paraId="0D8BEB83" w14:textId="31EEEBBB" w:rsidR="00871E1F" w:rsidRPr="00852097" w:rsidRDefault="00871E1F" w:rsidP="00666371">
            <w:pPr>
              <w:jc w:val="center"/>
              <w:rPr>
                <w:rFonts w:ascii="Marianne" w:hAnsi="Marianne"/>
                <w:b/>
                <w:lang w:eastAsia="en-US"/>
              </w:rPr>
            </w:pPr>
            <w:r w:rsidRPr="00852097">
              <w:rPr>
                <w:rFonts w:ascii="Marianne" w:hAnsi="Marianne"/>
                <w:b/>
                <w:lang w:eastAsia="en-US"/>
              </w:rPr>
              <w:lastRenderedPageBreak/>
              <w:t>Lots « </w:t>
            </w:r>
            <w:r w:rsidRPr="00852097">
              <w:rPr>
                <w:rFonts w:ascii="Marianne" w:hAnsi="Marianne"/>
                <w:b/>
                <w:u w:val="single"/>
                <w:lang w:eastAsia="en-US"/>
              </w:rPr>
              <w:t>Cuisses déjointées surgelé</w:t>
            </w:r>
            <w:r w:rsidR="00666371">
              <w:rPr>
                <w:rFonts w:ascii="Marianne" w:hAnsi="Marianne"/>
                <w:b/>
                <w:u w:val="single"/>
                <w:lang w:eastAsia="en-US"/>
              </w:rPr>
              <w:t>e</w:t>
            </w:r>
            <w:r w:rsidRPr="00852097">
              <w:rPr>
                <w:rFonts w:ascii="Marianne" w:hAnsi="Marianne"/>
                <w:b/>
                <w:u w:val="single"/>
                <w:lang w:eastAsia="en-US"/>
              </w:rPr>
              <w:t>s de poulet</w:t>
            </w:r>
            <w:r w:rsidRPr="00852097">
              <w:rPr>
                <w:rFonts w:ascii="Marianne" w:hAnsi="Marianne"/>
                <w:b/>
                <w:lang w:eastAsia="en-US"/>
              </w:rPr>
              <w:t xml:space="preserve"> certifié (CCP)</w:t>
            </w:r>
            <w:r w:rsidR="00E95B3A" w:rsidRPr="00852097">
              <w:rPr>
                <w:rFonts w:ascii="Marianne" w:hAnsi="Marianne"/>
                <w:b/>
                <w:lang w:eastAsia="en-US"/>
              </w:rPr>
              <w:t> »</w:t>
            </w:r>
          </w:p>
        </w:tc>
        <w:tc>
          <w:tcPr>
            <w:tcW w:w="7622" w:type="dxa"/>
            <w:vAlign w:val="center"/>
          </w:tcPr>
          <w:p w14:paraId="337595C5" w14:textId="77777777" w:rsidR="00E95B3A" w:rsidRPr="00852097" w:rsidRDefault="00E95B3A" w:rsidP="00E95B3A">
            <w:pPr>
              <w:jc w:val="both"/>
              <w:rPr>
                <w:rFonts w:ascii="Marianne" w:hAnsi="Marianne" w:cs="Arial"/>
                <w:lang w:eastAsia="en-US"/>
              </w:rPr>
            </w:pPr>
            <w:r w:rsidRPr="00852097">
              <w:rPr>
                <w:rFonts w:ascii="Marianne" w:hAnsi="Marianne" w:cs="Arial"/>
                <w:lang w:eastAsia="en-US"/>
              </w:rPr>
              <w:t>Le Titulaire remet à l’appui de son offre :</w:t>
            </w:r>
          </w:p>
          <w:p w14:paraId="40FF64FB" w14:textId="2201C800" w:rsidR="00E95B3A" w:rsidRPr="00852097" w:rsidRDefault="00E95B3A" w:rsidP="00E95B3A">
            <w:pPr>
              <w:numPr>
                <w:ilvl w:val="0"/>
                <w:numId w:val="10"/>
              </w:numPr>
              <w:jc w:val="both"/>
              <w:rPr>
                <w:rFonts w:ascii="Marianne" w:hAnsi="Marianne" w:cs="Arial"/>
                <w:lang w:eastAsia="en-US"/>
              </w:rPr>
            </w:pPr>
            <w:r w:rsidRPr="00852097">
              <w:rPr>
                <w:rFonts w:ascii="Marianne" w:hAnsi="Marianne" w:cs="Arial"/>
                <w:lang w:eastAsia="en-US"/>
              </w:rPr>
              <w:t>Le certificat de conformité en cours de validité, détenu par le/les organisations de production participant à la fourniture de l’appel d’offres et attestant que les produits des lots de cuisses de poulet certifié respectent les caractéristiques définies à l’article 1</w:t>
            </w:r>
            <w:r w:rsidRPr="00852097">
              <w:rPr>
                <w:rFonts w:ascii="Marianne" w:hAnsi="Marianne" w:cs="Arial"/>
                <w:vertAlign w:val="superscript"/>
                <w:lang w:eastAsia="en-US"/>
              </w:rPr>
              <w:t>er</w:t>
            </w:r>
            <w:r w:rsidRPr="00852097">
              <w:rPr>
                <w:rFonts w:ascii="Marianne" w:hAnsi="Marianne" w:cs="Arial"/>
                <w:lang w:eastAsia="en-US"/>
              </w:rPr>
              <w:t xml:space="preserve"> du CCAP;</w:t>
            </w:r>
          </w:p>
          <w:p w14:paraId="20D1D6CA" w14:textId="77777777" w:rsidR="00E95B3A" w:rsidRPr="00852097" w:rsidRDefault="00E95B3A" w:rsidP="00E95B3A">
            <w:pPr>
              <w:numPr>
                <w:ilvl w:val="0"/>
                <w:numId w:val="10"/>
              </w:numPr>
              <w:jc w:val="both"/>
              <w:rPr>
                <w:rFonts w:ascii="Marianne" w:hAnsi="Marianne" w:cs="Arial"/>
                <w:lang w:eastAsia="en-US"/>
              </w:rPr>
            </w:pPr>
            <w:r w:rsidRPr="00852097">
              <w:rPr>
                <w:rFonts w:ascii="Marianne" w:hAnsi="Marianne" w:cs="Arial"/>
                <w:lang w:eastAsia="en-US"/>
              </w:rPr>
              <w:t xml:space="preserve">Le certificat d’accréditation en cours de validité, attestant que l’organisme certificateur ayant délivré la certification de conformité respecte la norme ISO 17065 « Exigences pour les organismes certifiant les produits, les procédés et les services » ; </w:t>
            </w:r>
          </w:p>
          <w:p w14:paraId="4BD6C6CC" w14:textId="6E196009" w:rsidR="00871E1F" w:rsidRPr="00852097" w:rsidRDefault="00E95B3A" w:rsidP="000F320C">
            <w:pPr>
              <w:numPr>
                <w:ilvl w:val="0"/>
                <w:numId w:val="10"/>
              </w:numPr>
              <w:jc w:val="both"/>
              <w:rPr>
                <w:rFonts w:ascii="Marianne" w:hAnsi="Marianne" w:cs="Arial"/>
                <w:lang w:eastAsia="en-US"/>
              </w:rPr>
            </w:pPr>
            <w:r w:rsidRPr="00852097">
              <w:rPr>
                <w:rFonts w:ascii="Marianne" w:hAnsi="Marianne" w:cs="Arial"/>
                <w:lang w:eastAsia="en-US"/>
              </w:rPr>
              <w:t>Une démonstration de traçabilité au sein du/des abattoir(s) fournissant les produits livrés, permettant de vérifier l’exigence de traçabilité « animaux nés, élevés, abattus et transformés dans le même pays » définie à l’article 1er du CCTP.</w:t>
            </w:r>
          </w:p>
        </w:tc>
      </w:tr>
    </w:tbl>
    <w:p w14:paraId="4F334A9D" w14:textId="77777777" w:rsidR="00FA10C3" w:rsidRPr="00852097" w:rsidRDefault="00FA10C3" w:rsidP="00FA10C3">
      <w:pPr>
        <w:pStyle w:val="StyleTitre3Gauche"/>
        <w:spacing w:after="120"/>
        <w:ind w:left="360"/>
        <w:rPr>
          <w:rFonts w:ascii="Marianne" w:hAnsi="Marianne"/>
          <w:sz w:val="22"/>
          <w:u w:val="single"/>
          <w:lang w:eastAsia="en-US"/>
        </w:rPr>
      </w:pPr>
    </w:p>
    <w:p w14:paraId="02275BEC" w14:textId="23AAA4B1" w:rsidR="00455A31" w:rsidRPr="00852097" w:rsidRDefault="003E5FD5" w:rsidP="00143B30">
      <w:pPr>
        <w:pStyle w:val="StyleTitre3Gauche"/>
        <w:numPr>
          <w:ilvl w:val="0"/>
          <w:numId w:val="3"/>
        </w:numPr>
        <w:spacing w:after="120"/>
        <w:ind w:left="709" w:hanging="284"/>
        <w:rPr>
          <w:rFonts w:ascii="Marianne" w:hAnsi="Marianne"/>
          <w:color w:val="0070C0"/>
          <w:sz w:val="22"/>
          <w:u w:val="single"/>
          <w:lang w:eastAsia="en-US"/>
        </w:rPr>
      </w:pPr>
      <w:r w:rsidRPr="00852097">
        <w:rPr>
          <w:rFonts w:ascii="Marianne" w:hAnsi="Marianne"/>
          <w:color w:val="0070C0"/>
          <w:sz w:val="22"/>
          <w:u w:val="single"/>
          <w:lang w:eastAsia="en-US"/>
        </w:rPr>
        <w:t xml:space="preserve">Description du système qualité </w:t>
      </w:r>
      <w:r w:rsidR="00455A31" w:rsidRPr="00852097">
        <w:rPr>
          <w:rFonts w:ascii="Marianne" w:hAnsi="Marianne"/>
          <w:color w:val="0070C0"/>
          <w:sz w:val="22"/>
          <w:u w:val="single"/>
          <w:lang w:eastAsia="en-US"/>
        </w:rPr>
        <w:t xml:space="preserve">des produits </w:t>
      </w:r>
      <w:bookmarkEnd w:id="2"/>
      <w:r w:rsidRPr="00852097">
        <w:rPr>
          <w:rFonts w:ascii="Marianne" w:hAnsi="Marianne"/>
          <w:color w:val="0070C0"/>
          <w:sz w:val="22"/>
          <w:u w:val="single"/>
          <w:lang w:eastAsia="en-US"/>
        </w:rPr>
        <w:t>livrés</w:t>
      </w:r>
    </w:p>
    <w:p w14:paraId="342FF474" w14:textId="45849A18" w:rsidR="008C6CB7" w:rsidRPr="00852097" w:rsidRDefault="00730CD4" w:rsidP="00371279">
      <w:pPr>
        <w:spacing w:after="120"/>
        <w:jc w:val="both"/>
        <w:rPr>
          <w:rFonts w:ascii="Marianne" w:hAnsi="Marianne" w:cs="Arial"/>
          <w:lang w:eastAsia="en-US"/>
        </w:rPr>
      </w:pPr>
      <w:r w:rsidRPr="00852097">
        <w:rPr>
          <w:rFonts w:ascii="Marianne" w:hAnsi="Marianne" w:cs="Arial"/>
          <w:lang w:eastAsia="en-US"/>
        </w:rPr>
        <w:t xml:space="preserve">Pour ce faire, le soumissionnaire </w:t>
      </w:r>
      <w:r w:rsidR="00025198" w:rsidRPr="00852097">
        <w:rPr>
          <w:rFonts w:ascii="Marianne" w:hAnsi="Marianne" w:cs="Arial"/>
          <w:b/>
          <w:lang w:eastAsia="en-US"/>
        </w:rPr>
        <w:t xml:space="preserve">doit </w:t>
      </w:r>
      <w:r w:rsidRPr="00852097">
        <w:rPr>
          <w:rFonts w:ascii="Marianne" w:hAnsi="Marianne" w:cs="Arial"/>
          <w:b/>
          <w:lang w:eastAsia="en-US"/>
        </w:rPr>
        <w:t>rempli</w:t>
      </w:r>
      <w:r w:rsidR="00025198" w:rsidRPr="00852097">
        <w:rPr>
          <w:rFonts w:ascii="Marianne" w:hAnsi="Marianne" w:cs="Arial"/>
          <w:b/>
          <w:lang w:eastAsia="en-US"/>
        </w:rPr>
        <w:t>r</w:t>
      </w:r>
      <w:r w:rsidRPr="00852097">
        <w:rPr>
          <w:rFonts w:ascii="Marianne" w:hAnsi="Marianne" w:cs="Arial"/>
          <w:lang w:eastAsia="en-US"/>
        </w:rPr>
        <w:t xml:space="preserve"> le questionnaire présent </w:t>
      </w:r>
      <w:r w:rsidRPr="00852097">
        <w:rPr>
          <w:rFonts w:ascii="Marianne" w:hAnsi="Marianne" w:cs="Arial"/>
          <w:b/>
          <w:lang w:eastAsia="en-US"/>
        </w:rPr>
        <w:t>en</w:t>
      </w:r>
      <w:r w:rsidRPr="00852097">
        <w:rPr>
          <w:rFonts w:ascii="Marianne" w:hAnsi="Marianne" w:cs="Arial"/>
          <w:lang w:eastAsia="en-US"/>
        </w:rPr>
        <w:t xml:space="preserve"> </w:t>
      </w:r>
      <w:r w:rsidRPr="00852097">
        <w:rPr>
          <w:rFonts w:ascii="Marianne" w:hAnsi="Marianne" w:cs="Arial"/>
          <w:b/>
          <w:lang w:eastAsia="en-US"/>
        </w:rPr>
        <w:t xml:space="preserve">annexe </w:t>
      </w:r>
      <w:r w:rsidRPr="00852097">
        <w:rPr>
          <w:rFonts w:ascii="Marianne" w:hAnsi="Marianne" w:cs="Arial"/>
          <w:b/>
          <w:color w:val="0070C0"/>
          <w:u w:val="single"/>
          <w:lang w:eastAsia="en-US"/>
        </w:rPr>
        <w:t>1.4.1</w:t>
      </w:r>
      <w:r w:rsidR="008C6CB7" w:rsidRPr="00852097">
        <w:rPr>
          <w:rFonts w:ascii="Marianne" w:hAnsi="Marianne" w:cs="Arial"/>
          <w:b/>
          <w:color w:val="0070C0"/>
          <w:lang w:eastAsia="en-US"/>
        </w:rPr>
        <w:t xml:space="preserve"> </w:t>
      </w:r>
      <w:r w:rsidR="008E1731" w:rsidRPr="00852097">
        <w:rPr>
          <w:rFonts w:ascii="Marianne" w:hAnsi="Marianne" w:cs="Arial"/>
          <w:b/>
          <w:lang w:eastAsia="en-US"/>
        </w:rPr>
        <w:t xml:space="preserve">pour les </w:t>
      </w:r>
      <w:r w:rsidR="007712B0" w:rsidRPr="00852097">
        <w:rPr>
          <w:rFonts w:ascii="Marianne" w:hAnsi="Marianne" w:cs="Arial"/>
          <w:b/>
          <w:lang w:eastAsia="en-US"/>
        </w:rPr>
        <w:t>lots «</w:t>
      </w:r>
      <w:r w:rsidR="00422C77">
        <w:rPr>
          <w:rFonts w:ascii="Marianne" w:hAnsi="Marianne" w:cs="Arial"/>
          <w:b/>
          <w:lang w:eastAsia="en-US"/>
        </w:rPr>
        <w:t xml:space="preserve"> </w:t>
      </w:r>
      <w:r w:rsidR="003B5AB9" w:rsidRPr="00852097">
        <w:rPr>
          <w:rFonts w:ascii="Marianne" w:hAnsi="Marianne" w:cs="Arial"/>
          <w:b/>
          <w:lang w:eastAsia="en-US"/>
        </w:rPr>
        <w:t>Beurre doux congelé »</w:t>
      </w:r>
      <w:r w:rsidR="00666371">
        <w:rPr>
          <w:rFonts w:ascii="Marianne" w:hAnsi="Marianne" w:cs="Marianne"/>
          <w:b/>
          <w:lang w:eastAsia="en-US"/>
        </w:rPr>
        <w:t xml:space="preserve">, « Côtes de porc échines surgelées » </w:t>
      </w:r>
      <w:r w:rsidR="00825CB5" w:rsidRPr="00852097">
        <w:rPr>
          <w:rFonts w:ascii="Marianne" w:hAnsi="Marianne" w:cs="Marianne"/>
          <w:b/>
          <w:lang w:eastAsia="en-US"/>
        </w:rPr>
        <w:t>et</w:t>
      </w:r>
      <w:r w:rsidR="003B5AB9" w:rsidRPr="00852097">
        <w:rPr>
          <w:rFonts w:ascii="Marianne" w:hAnsi="Marianne" w:cs="Marianne"/>
          <w:b/>
          <w:lang w:eastAsia="en-US"/>
        </w:rPr>
        <w:t>, « Emmental »</w:t>
      </w:r>
      <w:r w:rsidR="007712B0" w:rsidRPr="00852097">
        <w:rPr>
          <w:rFonts w:ascii="Marianne" w:hAnsi="Marianne" w:cs="Marianne"/>
          <w:b/>
          <w:lang w:eastAsia="en-US"/>
        </w:rPr>
        <w:t xml:space="preserve"> </w:t>
      </w:r>
      <w:r w:rsidR="008E1731" w:rsidRPr="00852097">
        <w:rPr>
          <w:rFonts w:ascii="Marianne" w:hAnsi="Marianne" w:cs="Arial"/>
          <w:b/>
          <w:lang w:eastAsia="en-US"/>
        </w:rPr>
        <w:t xml:space="preserve">et en annexe </w:t>
      </w:r>
      <w:r w:rsidR="008E1731" w:rsidRPr="00852097">
        <w:rPr>
          <w:rFonts w:ascii="Marianne" w:hAnsi="Marianne" w:cs="Arial"/>
          <w:b/>
          <w:color w:val="0070C0"/>
          <w:u w:val="single"/>
          <w:lang w:eastAsia="en-US"/>
        </w:rPr>
        <w:t>1.4.2</w:t>
      </w:r>
      <w:r w:rsidR="008E1731" w:rsidRPr="00852097">
        <w:rPr>
          <w:rFonts w:ascii="Marianne" w:hAnsi="Marianne" w:cs="Arial"/>
          <w:b/>
          <w:color w:val="0070C0"/>
          <w:lang w:eastAsia="en-US"/>
        </w:rPr>
        <w:t xml:space="preserve"> </w:t>
      </w:r>
      <w:r w:rsidR="008E1731" w:rsidRPr="00852097">
        <w:rPr>
          <w:rFonts w:ascii="Marianne" w:hAnsi="Marianne" w:cs="Arial"/>
          <w:b/>
          <w:lang w:eastAsia="en-US"/>
        </w:rPr>
        <w:t xml:space="preserve">pour </w:t>
      </w:r>
      <w:r w:rsidR="007712B0" w:rsidRPr="00852097">
        <w:rPr>
          <w:rFonts w:ascii="Marianne" w:hAnsi="Marianne"/>
          <w:b/>
          <w:lang w:eastAsia="en-US"/>
        </w:rPr>
        <w:t xml:space="preserve">les lots </w:t>
      </w:r>
      <w:r w:rsidR="00666371">
        <w:rPr>
          <w:rFonts w:ascii="Marianne" w:hAnsi="Marianne"/>
          <w:b/>
          <w:lang w:eastAsia="en-US"/>
        </w:rPr>
        <w:t>« Cuisses déjointées</w:t>
      </w:r>
      <w:r w:rsidR="000D35BD">
        <w:rPr>
          <w:rFonts w:ascii="Marianne" w:hAnsi="Marianne"/>
          <w:b/>
          <w:lang w:eastAsia="en-US"/>
        </w:rPr>
        <w:t xml:space="preserve"> </w:t>
      </w:r>
      <w:r w:rsidR="003B5AB9" w:rsidRPr="00852097">
        <w:rPr>
          <w:rFonts w:ascii="Marianne" w:hAnsi="Marianne"/>
          <w:b/>
          <w:lang w:eastAsia="en-US"/>
        </w:rPr>
        <w:t>surgelé</w:t>
      </w:r>
      <w:r w:rsidR="00666371">
        <w:rPr>
          <w:rFonts w:ascii="Marianne" w:hAnsi="Marianne"/>
          <w:b/>
          <w:lang w:eastAsia="en-US"/>
        </w:rPr>
        <w:t>e</w:t>
      </w:r>
      <w:r w:rsidR="003B5AB9" w:rsidRPr="00852097">
        <w:rPr>
          <w:rFonts w:ascii="Marianne" w:hAnsi="Marianne"/>
          <w:b/>
          <w:lang w:eastAsia="en-US"/>
        </w:rPr>
        <w:t xml:space="preserve">s de poulet certifié (CCP) », « Filets de lieu noir surgelés » et </w:t>
      </w:r>
      <w:r w:rsidR="007712B0" w:rsidRPr="00852097">
        <w:rPr>
          <w:rFonts w:ascii="Marianne" w:hAnsi="Marianne"/>
          <w:b/>
          <w:lang w:eastAsia="en-US"/>
        </w:rPr>
        <w:t>«</w:t>
      </w:r>
      <w:r w:rsidR="007712B0" w:rsidRPr="00852097">
        <w:rPr>
          <w:rFonts w:ascii="Calibri" w:hAnsi="Calibri" w:cs="Calibri"/>
          <w:b/>
          <w:lang w:eastAsia="en-US"/>
        </w:rPr>
        <w:t> </w:t>
      </w:r>
      <w:r w:rsidR="007712B0" w:rsidRPr="00852097">
        <w:rPr>
          <w:rFonts w:ascii="Marianne" w:hAnsi="Marianne"/>
          <w:b/>
          <w:lang w:eastAsia="en-US"/>
        </w:rPr>
        <w:t>Steak haché surgelé de bœuf 15% MG</w:t>
      </w:r>
      <w:r w:rsidR="007712B0" w:rsidRPr="00852097">
        <w:rPr>
          <w:rFonts w:ascii="Calibri" w:hAnsi="Calibri" w:cs="Calibri"/>
          <w:b/>
          <w:lang w:eastAsia="en-US"/>
        </w:rPr>
        <w:t> </w:t>
      </w:r>
      <w:r w:rsidR="007712B0" w:rsidRPr="00852097">
        <w:rPr>
          <w:rFonts w:ascii="Marianne" w:hAnsi="Marianne" w:cs="Marianne"/>
          <w:b/>
          <w:lang w:eastAsia="en-US"/>
        </w:rPr>
        <w:t>».</w:t>
      </w:r>
    </w:p>
    <w:p w14:paraId="4984D1B0" w14:textId="2EC1CAED" w:rsidR="00730CD4" w:rsidRPr="007052E8" w:rsidRDefault="00730CD4" w:rsidP="00371279">
      <w:pPr>
        <w:spacing w:after="120"/>
        <w:jc w:val="both"/>
        <w:rPr>
          <w:rFonts w:ascii="Marianne" w:hAnsi="Marianne" w:cs="Arial"/>
          <w:b/>
          <w:lang w:eastAsia="en-US"/>
        </w:rPr>
      </w:pPr>
      <w:r w:rsidRPr="00852097">
        <w:rPr>
          <w:rFonts w:ascii="Marianne" w:hAnsi="Marianne" w:cs="Arial"/>
          <w:b/>
          <w:lang w:eastAsia="en-US"/>
        </w:rPr>
        <w:t>Une réponse est attendue à chaque question</w:t>
      </w:r>
      <w:r w:rsidR="009E751E" w:rsidRPr="00852097">
        <w:rPr>
          <w:rFonts w:ascii="Marianne" w:hAnsi="Marianne" w:cs="Arial"/>
          <w:b/>
          <w:lang w:eastAsia="en-US"/>
        </w:rPr>
        <w:t>.</w:t>
      </w:r>
      <w:r w:rsidRPr="00852097">
        <w:rPr>
          <w:rFonts w:ascii="Marianne" w:hAnsi="Marianne" w:cs="Arial"/>
          <w:b/>
          <w:lang w:eastAsia="en-US"/>
        </w:rPr>
        <w:t xml:space="preserve"> </w:t>
      </w:r>
      <w:r w:rsidR="00DD4463" w:rsidRPr="00852097">
        <w:rPr>
          <w:rFonts w:ascii="Marianne" w:hAnsi="Marianne" w:cs="Arial"/>
          <w:b/>
          <w:lang w:eastAsia="en-US"/>
        </w:rPr>
        <w:t>A c</w:t>
      </w:r>
      <w:r w:rsidRPr="00852097">
        <w:rPr>
          <w:rFonts w:ascii="Marianne" w:hAnsi="Marianne" w:cs="Arial"/>
          <w:b/>
          <w:lang w:eastAsia="en-US"/>
        </w:rPr>
        <w:t>haque</w:t>
      </w:r>
      <w:r w:rsidRPr="007052E8">
        <w:rPr>
          <w:rFonts w:ascii="Marianne" w:hAnsi="Marianne" w:cs="Arial"/>
          <w:b/>
          <w:lang w:eastAsia="en-US"/>
        </w:rPr>
        <w:t xml:space="preserve"> question correspond à une exigence définie au CCAP ou CCTP</w:t>
      </w:r>
      <w:r w:rsidR="00DD4463" w:rsidRPr="007052E8">
        <w:rPr>
          <w:rFonts w:ascii="Marianne" w:hAnsi="Marianne" w:cs="Arial"/>
          <w:b/>
          <w:lang w:eastAsia="en-US"/>
        </w:rPr>
        <w:t>.</w:t>
      </w:r>
    </w:p>
    <w:p w14:paraId="6DEE2855" w14:textId="6A5533AF" w:rsidR="003C5725" w:rsidRPr="00CF1989" w:rsidRDefault="003C5725" w:rsidP="003C5725">
      <w:pPr>
        <w:spacing w:after="120"/>
        <w:jc w:val="both"/>
        <w:rPr>
          <w:rFonts w:ascii="Marianne" w:hAnsi="Marianne" w:cs="Arial"/>
          <w:b/>
          <w:color w:val="FF0000"/>
          <w:lang w:eastAsia="en-US"/>
        </w:rPr>
      </w:pPr>
      <w:r w:rsidRPr="00514436">
        <w:rPr>
          <w:rFonts w:ascii="Marianne" w:hAnsi="Marianne" w:cs="Arial"/>
          <w:b/>
          <w:color w:val="FF0000"/>
          <w:lang w:eastAsia="en-US"/>
        </w:rPr>
        <w:t xml:space="preserve">Le modèle des annexes 1.4.1 </w:t>
      </w:r>
      <w:r w:rsidR="008E1731">
        <w:rPr>
          <w:rFonts w:ascii="Marianne" w:hAnsi="Marianne" w:cs="Arial"/>
          <w:b/>
          <w:color w:val="FF0000"/>
          <w:lang w:eastAsia="en-US"/>
        </w:rPr>
        <w:t xml:space="preserve">et 1.4.2 </w:t>
      </w:r>
      <w:r w:rsidRPr="00514436">
        <w:rPr>
          <w:rFonts w:ascii="Marianne" w:hAnsi="Marianne" w:cs="Arial"/>
          <w:b/>
          <w:color w:val="FF0000"/>
          <w:lang w:eastAsia="en-US"/>
        </w:rPr>
        <w:t>est à utiliser. Vos réponses sont à insérer dans chacun des champs dédiés. Le renvoi à un document en annexe est possible mais de façon limitée.</w:t>
      </w:r>
    </w:p>
    <w:p w14:paraId="18D93486" w14:textId="7949D54E" w:rsidR="005473A5" w:rsidRPr="00355FBF" w:rsidRDefault="005473A5">
      <w:pPr>
        <w:jc w:val="both"/>
        <w:rPr>
          <w:rFonts w:ascii="Marianne" w:hAnsi="Marianne" w:cs="Arial"/>
          <w:lang w:eastAsia="en-US"/>
        </w:rPr>
      </w:pPr>
      <w:r w:rsidRPr="00355FBF">
        <w:rPr>
          <w:rFonts w:ascii="Marianne" w:hAnsi="Marianne" w:cs="Arial"/>
          <w:lang w:eastAsia="en-US"/>
        </w:rPr>
        <w:t>Les attendus en matière de système qualité sont précisés au CCAP et CCTP aux articles suivants</w:t>
      </w:r>
      <w:r w:rsidRPr="00355FBF">
        <w:rPr>
          <w:rFonts w:ascii="Calibri" w:hAnsi="Calibri" w:cs="Calibri"/>
          <w:lang w:eastAsia="en-US"/>
        </w:rPr>
        <w:t> </w:t>
      </w:r>
      <w:r w:rsidRPr="00355FBF">
        <w:rPr>
          <w:rFonts w:ascii="Marianne" w:hAnsi="Marianne" w:cs="Arial"/>
          <w:lang w:eastAsia="en-US"/>
        </w:rPr>
        <w:t>:</w:t>
      </w:r>
    </w:p>
    <w:p w14:paraId="5FC0A76F" w14:textId="54BA83ED" w:rsidR="005473A5" w:rsidRPr="006A7351" w:rsidRDefault="00774D8E" w:rsidP="006A7351">
      <w:pPr>
        <w:pStyle w:val="Paragraphedeliste"/>
        <w:numPr>
          <w:ilvl w:val="1"/>
          <w:numId w:val="21"/>
        </w:numPr>
        <w:spacing w:before="120"/>
        <w:ind w:left="426" w:hanging="284"/>
        <w:jc w:val="both"/>
        <w:rPr>
          <w:rFonts w:ascii="Marianne" w:hAnsi="Marianne" w:cs="Arial"/>
          <w:lang w:eastAsia="en-US"/>
        </w:rPr>
      </w:pPr>
      <w:r>
        <w:rPr>
          <w:rFonts w:ascii="Marianne" w:hAnsi="Marianne" w:cs="Arial"/>
          <w:lang w:eastAsia="en-US"/>
        </w:rPr>
        <w:t xml:space="preserve">4.1 </w:t>
      </w:r>
      <w:r w:rsidR="005473A5" w:rsidRPr="006A7351">
        <w:rPr>
          <w:rFonts w:ascii="Marianne" w:hAnsi="Marianne" w:cs="Arial"/>
          <w:lang w:eastAsia="en-US"/>
        </w:rPr>
        <w:t>«</w:t>
      </w:r>
      <w:r w:rsidR="005473A5" w:rsidRPr="006A7351">
        <w:rPr>
          <w:rFonts w:ascii="Calibri" w:hAnsi="Calibri" w:cs="Calibri"/>
          <w:lang w:eastAsia="en-US"/>
        </w:rPr>
        <w:t> </w:t>
      </w:r>
      <w:r w:rsidR="005473A5" w:rsidRPr="006A7351">
        <w:rPr>
          <w:rFonts w:ascii="Marianne" w:hAnsi="Marianne" w:cs="Arial"/>
          <w:lang w:eastAsia="en-US"/>
        </w:rPr>
        <w:t>Respect de la r</w:t>
      </w:r>
      <w:r w:rsidR="005473A5" w:rsidRPr="006A7351">
        <w:rPr>
          <w:rFonts w:ascii="Marianne" w:hAnsi="Marianne" w:cs="Marianne"/>
          <w:lang w:eastAsia="en-US"/>
        </w:rPr>
        <w:t>é</w:t>
      </w:r>
      <w:r w:rsidR="005473A5" w:rsidRPr="006A7351">
        <w:rPr>
          <w:rFonts w:ascii="Marianne" w:hAnsi="Marianne" w:cs="Arial"/>
          <w:lang w:eastAsia="en-US"/>
        </w:rPr>
        <w:t xml:space="preserve">glementation relative </w:t>
      </w:r>
      <w:r w:rsidR="005473A5" w:rsidRPr="006A7351">
        <w:rPr>
          <w:rFonts w:ascii="Marianne" w:hAnsi="Marianne" w:cs="Marianne"/>
          <w:lang w:eastAsia="en-US"/>
        </w:rPr>
        <w:t>à</w:t>
      </w:r>
      <w:r w:rsidR="005473A5" w:rsidRPr="006A7351">
        <w:rPr>
          <w:rFonts w:ascii="Marianne" w:hAnsi="Marianne" w:cs="Arial"/>
          <w:lang w:eastAsia="en-US"/>
        </w:rPr>
        <w:t xml:space="preserve"> l</w:t>
      </w:r>
      <w:r w:rsidR="005473A5" w:rsidRPr="006A7351">
        <w:rPr>
          <w:rFonts w:ascii="Marianne" w:hAnsi="Marianne" w:cs="Marianne"/>
          <w:lang w:eastAsia="en-US"/>
        </w:rPr>
        <w:t>’</w:t>
      </w:r>
      <w:r w:rsidR="005473A5" w:rsidRPr="006A7351">
        <w:rPr>
          <w:rFonts w:ascii="Marianne" w:hAnsi="Marianne" w:cs="Arial"/>
          <w:lang w:eastAsia="en-US"/>
        </w:rPr>
        <w:t>hygi</w:t>
      </w:r>
      <w:r w:rsidR="005473A5" w:rsidRPr="006A7351">
        <w:rPr>
          <w:rFonts w:ascii="Marianne" w:hAnsi="Marianne" w:cs="Marianne"/>
          <w:lang w:eastAsia="en-US"/>
        </w:rPr>
        <w:t>è</w:t>
      </w:r>
      <w:r w:rsidR="005473A5" w:rsidRPr="006A7351">
        <w:rPr>
          <w:rFonts w:ascii="Marianne" w:hAnsi="Marianne" w:cs="Arial"/>
          <w:lang w:eastAsia="en-US"/>
        </w:rPr>
        <w:t>ne, la s</w:t>
      </w:r>
      <w:r w:rsidR="005473A5" w:rsidRPr="006A7351">
        <w:rPr>
          <w:rFonts w:ascii="Marianne" w:hAnsi="Marianne" w:cs="Marianne"/>
          <w:lang w:eastAsia="en-US"/>
        </w:rPr>
        <w:t>é</w:t>
      </w:r>
      <w:r w:rsidR="005473A5" w:rsidRPr="006A7351">
        <w:rPr>
          <w:rFonts w:ascii="Marianne" w:hAnsi="Marianne" w:cs="Arial"/>
          <w:lang w:eastAsia="en-US"/>
        </w:rPr>
        <w:t>curit</w:t>
      </w:r>
      <w:r w:rsidR="005473A5" w:rsidRPr="006A7351">
        <w:rPr>
          <w:rFonts w:ascii="Marianne" w:hAnsi="Marianne" w:cs="Marianne"/>
          <w:lang w:eastAsia="en-US"/>
        </w:rPr>
        <w:t>é</w:t>
      </w:r>
      <w:r w:rsidR="005473A5" w:rsidRPr="006A7351">
        <w:rPr>
          <w:rFonts w:ascii="Marianne" w:hAnsi="Marianne" w:cs="Arial"/>
          <w:lang w:eastAsia="en-US"/>
        </w:rPr>
        <w:t xml:space="preserve"> sanitaire et commerciale</w:t>
      </w:r>
      <w:r w:rsidR="005473A5" w:rsidRPr="006A7351">
        <w:rPr>
          <w:rFonts w:ascii="Calibri" w:hAnsi="Calibri" w:cs="Calibri"/>
          <w:lang w:eastAsia="en-US"/>
        </w:rPr>
        <w:t> </w:t>
      </w:r>
      <w:r w:rsidR="005473A5" w:rsidRPr="006A7351">
        <w:rPr>
          <w:rFonts w:ascii="Marianne" w:hAnsi="Marianne" w:cs="Marianne"/>
          <w:lang w:eastAsia="en-US"/>
        </w:rPr>
        <w:t>»</w:t>
      </w:r>
      <w:r w:rsidR="005473A5" w:rsidRPr="006A7351">
        <w:rPr>
          <w:rFonts w:ascii="Marianne" w:hAnsi="Marianne" w:cs="Arial"/>
          <w:lang w:eastAsia="en-US"/>
        </w:rPr>
        <w:t xml:space="preserve"> du CCAP</w:t>
      </w:r>
    </w:p>
    <w:p w14:paraId="71479B33" w14:textId="55DB0B8D" w:rsidR="006A7351" w:rsidRDefault="00774D8E" w:rsidP="006A7351">
      <w:pPr>
        <w:pStyle w:val="Paragraphedeliste"/>
        <w:numPr>
          <w:ilvl w:val="1"/>
          <w:numId w:val="21"/>
        </w:numPr>
        <w:spacing w:before="120"/>
        <w:ind w:left="426" w:hanging="284"/>
        <w:jc w:val="both"/>
        <w:rPr>
          <w:rFonts w:ascii="Marianne" w:hAnsi="Marianne" w:cs="Arial"/>
          <w:lang w:eastAsia="en-US"/>
        </w:rPr>
      </w:pPr>
      <w:r>
        <w:rPr>
          <w:rFonts w:ascii="Marianne" w:hAnsi="Marianne" w:cs="Arial"/>
          <w:lang w:eastAsia="en-US"/>
        </w:rPr>
        <w:t xml:space="preserve">4.3 </w:t>
      </w:r>
      <w:r w:rsidR="005473A5" w:rsidRPr="006A7351">
        <w:rPr>
          <w:rFonts w:ascii="Marianne" w:hAnsi="Marianne" w:cs="Arial"/>
          <w:lang w:eastAsia="en-US"/>
        </w:rPr>
        <w:t>«</w:t>
      </w:r>
      <w:r w:rsidR="005473A5" w:rsidRPr="006A7351">
        <w:rPr>
          <w:rFonts w:ascii="Calibri" w:hAnsi="Calibri" w:cs="Calibri"/>
          <w:lang w:eastAsia="en-US"/>
        </w:rPr>
        <w:t> </w:t>
      </w:r>
      <w:r w:rsidR="005473A5" w:rsidRPr="006A7351">
        <w:rPr>
          <w:rFonts w:ascii="Marianne" w:hAnsi="Marianne" w:cs="Arial"/>
          <w:lang w:eastAsia="en-US"/>
        </w:rPr>
        <w:t>Contr</w:t>
      </w:r>
      <w:r w:rsidR="005473A5" w:rsidRPr="006A7351">
        <w:rPr>
          <w:rFonts w:ascii="Marianne" w:hAnsi="Marianne" w:cs="Marianne"/>
          <w:lang w:eastAsia="en-US"/>
        </w:rPr>
        <w:t>ô</w:t>
      </w:r>
      <w:r w:rsidR="005473A5" w:rsidRPr="006A7351">
        <w:rPr>
          <w:rFonts w:ascii="Marianne" w:hAnsi="Marianne" w:cs="Arial"/>
          <w:lang w:eastAsia="en-US"/>
        </w:rPr>
        <w:t>les de conformit</w:t>
      </w:r>
      <w:r w:rsidR="005473A5" w:rsidRPr="006A7351">
        <w:rPr>
          <w:rFonts w:ascii="Marianne" w:hAnsi="Marianne" w:cs="Marianne"/>
          <w:lang w:eastAsia="en-US"/>
        </w:rPr>
        <w:t>é</w:t>
      </w:r>
      <w:r w:rsidR="005473A5" w:rsidRPr="006A7351">
        <w:rPr>
          <w:rFonts w:ascii="Marianne" w:hAnsi="Marianne" w:cs="Arial"/>
          <w:lang w:eastAsia="en-US"/>
        </w:rPr>
        <w:t xml:space="preserve"> demand</w:t>
      </w:r>
      <w:r w:rsidR="005473A5" w:rsidRPr="006A7351">
        <w:rPr>
          <w:rFonts w:ascii="Marianne" w:hAnsi="Marianne" w:cs="Marianne"/>
          <w:lang w:eastAsia="en-US"/>
        </w:rPr>
        <w:t>é</w:t>
      </w:r>
      <w:r w:rsidR="005473A5" w:rsidRPr="006A7351">
        <w:rPr>
          <w:rFonts w:ascii="Marianne" w:hAnsi="Marianne" w:cs="Arial"/>
          <w:lang w:eastAsia="en-US"/>
        </w:rPr>
        <w:t>s au titulaire du march</w:t>
      </w:r>
      <w:r w:rsidR="005473A5" w:rsidRPr="006A7351">
        <w:rPr>
          <w:rFonts w:ascii="Marianne" w:hAnsi="Marianne" w:cs="Marianne"/>
          <w:lang w:eastAsia="en-US"/>
        </w:rPr>
        <w:t>é</w:t>
      </w:r>
      <w:r w:rsidR="005473A5" w:rsidRPr="006A7351">
        <w:rPr>
          <w:rFonts w:ascii="Marianne" w:hAnsi="Marianne" w:cs="Arial"/>
          <w:lang w:eastAsia="en-US"/>
        </w:rPr>
        <w:t xml:space="preserve"> et au fabricant avant livraison des denr</w:t>
      </w:r>
      <w:r w:rsidR="005473A5" w:rsidRPr="006A7351">
        <w:rPr>
          <w:rFonts w:ascii="Marianne" w:hAnsi="Marianne" w:cs="Marianne"/>
          <w:lang w:eastAsia="en-US"/>
        </w:rPr>
        <w:t>é</w:t>
      </w:r>
      <w:r w:rsidR="005473A5" w:rsidRPr="006A7351">
        <w:rPr>
          <w:rFonts w:ascii="Marianne" w:hAnsi="Marianne" w:cs="Arial"/>
          <w:lang w:eastAsia="en-US"/>
        </w:rPr>
        <w:t>es aux organisations partenaires</w:t>
      </w:r>
      <w:r w:rsidR="005473A5" w:rsidRPr="006A7351">
        <w:rPr>
          <w:rFonts w:ascii="Calibri" w:hAnsi="Calibri" w:cs="Calibri"/>
          <w:lang w:eastAsia="en-US"/>
        </w:rPr>
        <w:t> </w:t>
      </w:r>
      <w:r w:rsidR="005473A5" w:rsidRPr="006A7351">
        <w:rPr>
          <w:rFonts w:ascii="Marianne" w:hAnsi="Marianne" w:cs="Marianne"/>
          <w:lang w:eastAsia="en-US"/>
        </w:rPr>
        <w:t>»</w:t>
      </w:r>
      <w:r w:rsidR="005473A5" w:rsidRPr="006A7351">
        <w:rPr>
          <w:rFonts w:ascii="Marianne" w:hAnsi="Marianne" w:cs="Arial"/>
          <w:lang w:eastAsia="en-US"/>
        </w:rPr>
        <w:t xml:space="preserve"> du CCAP </w:t>
      </w:r>
    </w:p>
    <w:p w14:paraId="59B9312B" w14:textId="6319DBD4" w:rsidR="005473A5" w:rsidRPr="006A7351" w:rsidRDefault="00623F70" w:rsidP="006A7351">
      <w:pPr>
        <w:pStyle w:val="Paragraphedeliste"/>
        <w:numPr>
          <w:ilvl w:val="1"/>
          <w:numId w:val="21"/>
        </w:numPr>
        <w:spacing w:before="120"/>
        <w:ind w:left="426" w:hanging="284"/>
        <w:jc w:val="both"/>
        <w:rPr>
          <w:rFonts w:ascii="Marianne" w:hAnsi="Marianne" w:cs="Arial"/>
          <w:lang w:eastAsia="en-US"/>
        </w:rPr>
      </w:pPr>
      <w:r w:rsidRPr="006A7351">
        <w:rPr>
          <w:rFonts w:ascii="Marianne" w:hAnsi="Marianne" w:cs="Arial"/>
          <w:lang w:eastAsia="en-US"/>
        </w:rPr>
        <w:t>1</w:t>
      </w:r>
      <w:r w:rsidR="005473A5" w:rsidRPr="006A7351">
        <w:rPr>
          <w:rFonts w:ascii="Marianne" w:hAnsi="Marianne" w:cs="Arial"/>
          <w:lang w:eastAsia="en-US"/>
        </w:rPr>
        <w:t xml:space="preserve"> «</w:t>
      </w:r>
      <w:r w:rsidR="005473A5" w:rsidRPr="006A7351">
        <w:rPr>
          <w:rFonts w:ascii="Calibri" w:hAnsi="Calibri" w:cs="Calibri"/>
          <w:lang w:eastAsia="en-US"/>
        </w:rPr>
        <w:t> </w:t>
      </w:r>
      <w:r w:rsidR="005473A5" w:rsidRPr="006A7351">
        <w:rPr>
          <w:rFonts w:ascii="Marianne" w:hAnsi="Marianne" w:cs="Arial"/>
          <w:lang w:eastAsia="en-US"/>
        </w:rPr>
        <w:t>R</w:t>
      </w:r>
      <w:r w:rsidR="005473A5" w:rsidRPr="006A7351">
        <w:rPr>
          <w:rFonts w:ascii="Marianne" w:hAnsi="Marianne" w:cs="Marianne"/>
          <w:lang w:eastAsia="en-US"/>
        </w:rPr>
        <w:t>é</w:t>
      </w:r>
      <w:r w:rsidR="005473A5" w:rsidRPr="006A7351">
        <w:rPr>
          <w:rFonts w:ascii="Marianne" w:hAnsi="Marianne" w:cs="Arial"/>
          <w:lang w:eastAsia="en-US"/>
        </w:rPr>
        <w:t>f</w:t>
      </w:r>
      <w:r w:rsidR="005473A5" w:rsidRPr="006A7351">
        <w:rPr>
          <w:rFonts w:ascii="Marianne" w:hAnsi="Marianne" w:cs="Marianne"/>
          <w:lang w:eastAsia="en-US"/>
        </w:rPr>
        <w:t>é</w:t>
      </w:r>
      <w:r w:rsidR="005473A5" w:rsidRPr="006A7351">
        <w:rPr>
          <w:rFonts w:ascii="Marianne" w:hAnsi="Marianne" w:cs="Arial"/>
          <w:lang w:eastAsia="en-US"/>
        </w:rPr>
        <w:t>rentiels produits</w:t>
      </w:r>
      <w:r w:rsidR="005473A5" w:rsidRPr="006A7351">
        <w:rPr>
          <w:rFonts w:ascii="Calibri" w:hAnsi="Calibri" w:cs="Calibri"/>
          <w:lang w:eastAsia="en-US"/>
        </w:rPr>
        <w:t> </w:t>
      </w:r>
      <w:r w:rsidR="005473A5" w:rsidRPr="006A7351">
        <w:rPr>
          <w:rFonts w:ascii="Marianne" w:hAnsi="Marianne" w:cs="Marianne"/>
          <w:lang w:eastAsia="en-US"/>
        </w:rPr>
        <w:t>»</w:t>
      </w:r>
      <w:r w:rsidR="005473A5" w:rsidRPr="006A7351">
        <w:rPr>
          <w:rFonts w:ascii="Marianne" w:hAnsi="Marianne" w:cs="Arial"/>
          <w:lang w:eastAsia="en-US"/>
        </w:rPr>
        <w:t xml:space="preserve"> du CCTP.</w:t>
      </w:r>
    </w:p>
    <w:p w14:paraId="56DB398A" w14:textId="77777777" w:rsidR="005473A5" w:rsidRPr="00355FBF" w:rsidRDefault="005473A5">
      <w:pPr>
        <w:jc w:val="both"/>
        <w:rPr>
          <w:rFonts w:ascii="Marianne" w:hAnsi="Marianne" w:cs="Arial"/>
          <w:lang w:eastAsia="en-US"/>
        </w:rPr>
      </w:pPr>
    </w:p>
    <w:p w14:paraId="101614F3" w14:textId="77777777" w:rsidR="00DD4463" w:rsidRPr="00355FBF" w:rsidRDefault="00DD4463">
      <w:pPr>
        <w:jc w:val="both"/>
        <w:rPr>
          <w:rFonts w:ascii="Marianne" w:hAnsi="Marianne" w:cs="Arial"/>
          <w:b/>
          <w:lang w:eastAsia="en-US"/>
        </w:rPr>
      </w:pPr>
      <w:r w:rsidRPr="00355FBF">
        <w:rPr>
          <w:rFonts w:ascii="Marianne" w:hAnsi="Marianne" w:cs="Arial"/>
          <w:b/>
          <w:lang w:eastAsia="en-US"/>
        </w:rPr>
        <w:t>Les réponses apportées à la description du système qualité des produits livrés engagent le soumissionnaire porteur de l’offre.</w:t>
      </w:r>
    </w:p>
    <w:p w14:paraId="4223461B" w14:textId="4DA01F7C" w:rsidR="00E57A0B" w:rsidRDefault="00E57A0B" w:rsidP="002120DF">
      <w:pPr>
        <w:spacing w:after="120"/>
        <w:jc w:val="both"/>
        <w:rPr>
          <w:rFonts w:ascii="Marianne" w:hAnsi="Marianne" w:cs="Arial"/>
          <w:lang w:eastAsia="en-US"/>
        </w:rPr>
      </w:pPr>
    </w:p>
    <w:p w14:paraId="7C5D4A69" w14:textId="28232E03" w:rsidR="00693DB3" w:rsidRPr="00693DB3" w:rsidRDefault="00693DB3" w:rsidP="00693DB3">
      <w:pPr>
        <w:pStyle w:val="StyleTitre3Gauche"/>
        <w:numPr>
          <w:ilvl w:val="0"/>
          <w:numId w:val="3"/>
        </w:numPr>
        <w:spacing w:after="120"/>
        <w:ind w:left="709" w:hanging="284"/>
        <w:rPr>
          <w:rFonts w:ascii="Marianne" w:hAnsi="Marianne"/>
          <w:color w:val="0070C0"/>
          <w:sz w:val="22"/>
          <w:u w:val="single"/>
          <w:lang w:eastAsia="en-US"/>
        </w:rPr>
      </w:pPr>
      <w:r w:rsidRPr="00693DB3">
        <w:rPr>
          <w:rFonts w:ascii="Marianne" w:hAnsi="Marianne"/>
          <w:color w:val="0070C0"/>
          <w:sz w:val="22"/>
          <w:u w:val="single"/>
          <w:lang w:eastAsia="en-US"/>
        </w:rPr>
        <w:t>Contact du Titulaire en cas de suspicion de non-conformité sanitaire</w:t>
      </w:r>
    </w:p>
    <w:p w14:paraId="21FCA491" w14:textId="77777777" w:rsidR="00693DB3" w:rsidRDefault="00693DB3" w:rsidP="00693DB3">
      <w:pPr>
        <w:spacing w:after="160" w:line="259" w:lineRule="auto"/>
        <w:jc w:val="both"/>
        <w:rPr>
          <w:rFonts w:ascii="Marianne" w:hAnsi="Marianne" w:cs="Arial"/>
          <w:lang w:eastAsia="en-US"/>
        </w:rPr>
      </w:pPr>
      <w:r>
        <w:rPr>
          <w:rFonts w:ascii="Marianne" w:hAnsi="Marianne" w:cs="Arial"/>
          <w:lang w:eastAsia="en-US"/>
        </w:rPr>
        <w:t>Si une non-conformité sanitaire est détectée par un tiers au marché ou le Pouvoir Adjudicateur, ce dernier en informe le Titulaire par courriel aux adresses mentionnées ci-dessous, conformément à l’article 6.2.1.2 du CCAP :</w:t>
      </w:r>
    </w:p>
    <w:p w14:paraId="7442236B" w14:textId="77777777" w:rsidR="00693DB3" w:rsidRDefault="00693DB3" w:rsidP="00693DB3">
      <w:pPr>
        <w:spacing w:after="160" w:line="259" w:lineRule="auto"/>
        <w:jc w:val="both"/>
        <w:rPr>
          <w:rFonts w:ascii="Marianne" w:hAnsi="Marianne" w:cs="Arial"/>
          <w:lang w:eastAsia="en-US"/>
        </w:rPr>
      </w:pPr>
    </w:p>
    <w:tbl>
      <w:tblPr>
        <w:tblStyle w:val="Grilledutableau"/>
        <w:tblW w:w="5000" w:type="pct"/>
        <w:tblLook w:val="04A0" w:firstRow="1" w:lastRow="0" w:firstColumn="1" w:lastColumn="0" w:noHBand="0" w:noVBand="1"/>
      </w:tblPr>
      <w:tblGrid>
        <w:gridCol w:w="2265"/>
        <w:gridCol w:w="2265"/>
        <w:gridCol w:w="2266"/>
        <w:gridCol w:w="2266"/>
      </w:tblGrid>
      <w:tr w:rsidR="00693DB3" w14:paraId="6D8901CA" w14:textId="77777777" w:rsidTr="003D3A35">
        <w:tc>
          <w:tcPr>
            <w:tcW w:w="1250" w:type="pct"/>
          </w:tcPr>
          <w:p w14:paraId="2855AA6C" w14:textId="77777777" w:rsidR="00693DB3" w:rsidRDefault="00693DB3" w:rsidP="003D3A35">
            <w:pPr>
              <w:spacing w:after="160" w:line="259" w:lineRule="auto"/>
              <w:jc w:val="both"/>
              <w:rPr>
                <w:rFonts w:ascii="Marianne" w:hAnsi="Marianne" w:cs="Arial"/>
                <w:lang w:eastAsia="en-US"/>
              </w:rPr>
            </w:pPr>
            <w:r>
              <w:rPr>
                <w:rFonts w:ascii="Marianne" w:hAnsi="Marianne" w:cs="Arial"/>
                <w:lang w:eastAsia="en-US"/>
              </w:rPr>
              <w:t>Prénom et NOM</w:t>
            </w:r>
          </w:p>
        </w:tc>
        <w:tc>
          <w:tcPr>
            <w:tcW w:w="1250" w:type="pct"/>
          </w:tcPr>
          <w:p w14:paraId="7977B019" w14:textId="77777777" w:rsidR="00693DB3" w:rsidRDefault="00693DB3" w:rsidP="003D3A35">
            <w:pPr>
              <w:spacing w:after="160" w:line="259" w:lineRule="auto"/>
              <w:jc w:val="both"/>
              <w:rPr>
                <w:rFonts w:ascii="Marianne" w:hAnsi="Marianne" w:cs="Arial"/>
                <w:lang w:eastAsia="en-US"/>
              </w:rPr>
            </w:pPr>
            <w:r>
              <w:rPr>
                <w:rFonts w:ascii="Marianne" w:hAnsi="Marianne" w:cs="Arial"/>
                <w:lang w:eastAsia="en-US"/>
              </w:rPr>
              <w:t>Qualité</w:t>
            </w:r>
          </w:p>
        </w:tc>
        <w:tc>
          <w:tcPr>
            <w:tcW w:w="1250" w:type="pct"/>
          </w:tcPr>
          <w:p w14:paraId="7FAB9821" w14:textId="77777777" w:rsidR="00693DB3" w:rsidRDefault="00693DB3" w:rsidP="003D3A35">
            <w:pPr>
              <w:spacing w:after="160" w:line="259" w:lineRule="auto"/>
              <w:jc w:val="both"/>
              <w:rPr>
                <w:rFonts w:ascii="Marianne" w:hAnsi="Marianne" w:cs="Arial"/>
                <w:lang w:eastAsia="en-US"/>
              </w:rPr>
            </w:pPr>
            <w:r>
              <w:rPr>
                <w:rFonts w:ascii="Marianne" w:hAnsi="Marianne" w:cs="Arial"/>
                <w:lang w:eastAsia="en-US"/>
              </w:rPr>
              <w:t>Courriel</w:t>
            </w:r>
          </w:p>
        </w:tc>
        <w:tc>
          <w:tcPr>
            <w:tcW w:w="1250" w:type="pct"/>
          </w:tcPr>
          <w:p w14:paraId="74F81D4D" w14:textId="77777777" w:rsidR="00693DB3" w:rsidRDefault="00693DB3" w:rsidP="003D3A35">
            <w:pPr>
              <w:spacing w:after="160" w:line="259" w:lineRule="auto"/>
              <w:jc w:val="both"/>
              <w:rPr>
                <w:rFonts w:ascii="Marianne" w:hAnsi="Marianne" w:cs="Arial"/>
                <w:lang w:eastAsia="en-US"/>
              </w:rPr>
            </w:pPr>
            <w:r>
              <w:rPr>
                <w:rFonts w:ascii="Marianne" w:hAnsi="Marianne" w:cs="Arial"/>
                <w:lang w:eastAsia="en-US"/>
              </w:rPr>
              <w:t>Numéro de téléphone</w:t>
            </w:r>
          </w:p>
        </w:tc>
      </w:tr>
      <w:tr w:rsidR="00693DB3" w14:paraId="522E4704" w14:textId="77777777" w:rsidTr="003D3A35">
        <w:tc>
          <w:tcPr>
            <w:tcW w:w="1250" w:type="pct"/>
          </w:tcPr>
          <w:p w14:paraId="3C169519" w14:textId="77777777" w:rsidR="00693DB3" w:rsidRDefault="00693DB3" w:rsidP="003D3A35">
            <w:pPr>
              <w:spacing w:after="160" w:line="259" w:lineRule="auto"/>
              <w:jc w:val="both"/>
              <w:rPr>
                <w:rFonts w:ascii="Marianne" w:hAnsi="Marianne" w:cs="Arial"/>
                <w:lang w:eastAsia="en-US"/>
              </w:rPr>
            </w:pPr>
          </w:p>
        </w:tc>
        <w:tc>
          <w:tcPr>
            <w:tcW w:w="1250" w:type="pct"/>
          </w:tcPr>
          <w:p w14:paraId="4962BD84" w14:textId="77777777" w:rsidR="00693DB3" w:rsidRDefault="00693DB3" w:rsidP="003D3A35">
            <w:pPr>
              <w:spacing w:after="160" w:line="259" w:lineRule="auto"/>
              <w:jc w:val="both"/>
              <w:rPr>
                <w:rFonts w:ascii="Marianne" w:hAnsi="Marianne" w:cs="Arial"/>
                <w:lang w:eastAsia="en-US"/>
              </w:rPr>
            </w:pPr>
          </w:p>
        </w:tc>
        <w:tc>
          <w:tcPr>
            <w:tcW w:w="1250" w:type="pct"/>
          </w:tcPr>
          <w:p w14:paraId="6C0D5E32" w14:textId="77777777" w:rsidR="00693DB3" w:rsidRDefault="00693DB3" w:rsidP="003D3A35">
            <w:pPr>
              <w:spacing w:after="160" w:line="259" w:lineRule="auto"/>
              <w:jc w:val="both"/>
              <w:rPr>
                <w:rFonts w:ascii="Marianne" w:hAnsi="Marianne" w:cs="Arial"/>
                <w:lang w:eastAsia="en-US"/>
              </w:rPr>
            </w:pPr>
          </w:p>
        </w:tc>
        <w:tc>
          <w:tcPr>
            <w:tcW w:w="1250" w:type="pct"/>
          </w:tcPr>
          <w:p w14:paraId="57E39DEC" w14:textId="77777777" w:rsidR="00693DB3" w:rsidRDefault="00693DB3" w:rsidP="003D3A35">
            <w:pPr>
              <w:spacing w:after="160" w:line="259" w:lineRule="auto"/>
              <w:jc w:val="both"/>
              <w:rPr>
                <w:rFonts w:ascii="Marianne" w:hAnsi="Marianne" w:cs="Arial"/>
                <w:lang w:eastAsia="en-US"/>
              </w:rPr>
            </w:pPr>
          </w:p>
        </w:tc>
      </w:tr>
      <w:tr w:rsidR="00693DB3" w14:paraId="72DE2B0C" w14:textId="77777777" w:rsidTr="003D3A35">
        <w:tc>
          <w:tcPr>
            <w:tcW w:w="1250" w:type="pct"/>
          </w:tcPr>
          <w:p w14:paraId="54674DF4" w14:textId="77777777" w:rsidR="00693DB3" w:rsidRDefault="00693DB3" w:rsidP="003D3A35">
            <w:pPr>
              <w:spacing w:after="160" w:line="259" w:lineRule="auto"/>
              <w:jc w:val="both"/>
              <w:rPr>
                <w:rFonts w:ascii="Marianne" w:hAnsi="Marianne" w:cs="Arial"/>
                <w:lang w:eastAsia="en-US"/>
              </w:rPr>
            </w:pPr>
          </w:p>
        </w:tc>
        <w:tc>
          <w:tcPr>
            <w:tcW w:w="1250" w:type="pct"/>
          </w:tcPr>
          <w:p w14:paraId="1A2659E4" w14:textId="77777777" w:rsidR="00693DB3" w:rsidRDefault="00693DB3" w:rsidP="003D3A35">
            <w:pPr>
              <w:spacing w:after="160" w:line="259" w:lineRule="auto"/>
              <w:jc w:val="both"/>
              <w:rPr>
                <w:rFonts w:ascii="Marianne" w:hAnsi="Marianne" w:cs="Arial"/>
                <w:lang w:eastAsia="en-US"/>
              </w:rPr>
            </w:pPr>
          </w:p>
        </w:tc>
        <w:tc>
          <w:tcPr>
            <w:tcW w:w="1250" w:type="pct"/>
          </w:tcPr>
          <w:p w14:paraId="4C5347E9" w14:textId="77777777" w:rsidR="00693DB3" w:rsidRDefault="00693DB3" w:rsidP="003D3A35">
            <w:pPr>
              <w:spacing w:after="160" w:line="259" w:lineRule="auto"/>
              <w:jc w:val="both"/>
              <w:rPr>
                <w:rFonts w:ascii="Marianne" w:hAnsi="Marianne" w:cs="Arial"/>
                <w:lang w:eastAsia="en-US"/>
              </w:rPr>
            </w:pPr>
          </w:p>
        </w:tc>
        <w:tc>
          <w:tcPr>
            <w:tcW w:w="1250" w:type="pct"/>
          </w:tcPr>
          <w:p w14:paraId="31FA8572" w14:textId="77777777" w:rsidR="00693DB3" w:rsidRDefault="00693DB3" w:rsidP="003D3A35">
            <w:pPr>
              <w:spacing w:after="160" w:line="259" w:lineRule="auto"/>
              <w:jc w:val="both"/>
              <w:rPr>
                <w:rFonts w:ascii="Marianne" w:hAnsi="Marianne" w:cs="Arial"/>
                <w:lang w:eastAsia="en-US"/>
              </w:rPr>
            </w:pPr>
          </w:p>
        </w:tc>
      </w:tr>
      <w:tr w:rsidR="00693DB3" w14:paraId="13BB86DD" w14:textId="77777777" w:rsidTr="003D3A35">
        <w:tc>
          <w:tcPr>
            <w:tcW w:w="1250" w:type="pct"/>
          </w:tcPr>
          <w:p w14:paraId="502653E2" w14:textId="77777777" w:rsidR="00693DB3" w:rsidRDefault="00693DB3" w:rsidP="003D3A35">
            <w:pPr>
              <w:spacing w:after="160" w:line="259" w:lineRule="auto"/>
              <w:jc w:val="both"/>
              <w:rPr>
                <w:rFonts w:ascii="Marianne" w:hAnsi="Marianne" w:cs="Arial"/>
                <w:lang w:eastAsia="en-US"/>
              </w:rPr>
            </w:pPr>
          </w:p>
        </w:tc>
        <w:tc>
          <w:tcPr>
            <w:tcW w:w="1250" w:type="pct"/>
          </w:tcPr>
          <w:p w14:paraId="696CEDED" w14:textId="77777777" w:rsidR="00693DB3" w:rsidRDefault="00693DB3" w:rsidP="003D3A35">
            <w:pPr>
              <w:spacing w:after="160" w:line="259" w:lineRule="auto"/>
              <w:jc w:val="both"/>
              <w:rPr>
                <w:rFonts w:ascii="Marianne" w:hAnsi="Marianne" w:cs="Arial"/>
                <w:lang w:eastAsia="en-US"/>
              </w:rPr>
            </w:pPr>
          </w:p>
        </w:tc>
        <w:tc>
          <w:tcPr>
            <w:tcW w:w="1250" w:type="pct"/>
          </w:tcPr>
          <w:p w14:paraId="12F07B5C" w14:textId="77777777" w:rsidR="00693DB3" w:rsidRDefault="00693DB3" w:rsidP="003D3A35">
            <w:pPr>
              <w:spacing w:after="160" w:line="259" w:lineRule="auto"/>
              <w:jc w:val="both"/>
              <w:rPr>
                <w:rFonts w:ascii="Marianne" w:hAnsi="Marianne" w:cs="Arial"/>
                <w:lang w:eastAsia="en-US"/>
              </w:rPr>
            </w:pPr>
          </w:p>
        </w:tc>
        <w:tc>
          <w:tcPr>
            <w:tcW w:w="1250" w:type="pct"/>
          </w:tcPr>
          <w:p w14:paraId="2EB93F3B" w14:textId="77777777" w:rsidR="00693DB3" w:rsidRDefault="00693DB3" w:rsidP="003D3A35">
            <w:pPr>
              <w:spacing w:after="160" w:line="259" w:lineRule="auto"/>
              <w:jc w:val="both"/>
              <w:rPr>
                <w:rFonts w:ascii="Marianne" w:hAnsi="Marianne" w:cs="Arial"/>
                <w:lang w:eastAsia="en-US"/>
              </w:rPr>
            </w:pPr>
          </w:p>
        </w:tc>
      </w:tr>
      <w:tr w:rsidR="00693DB3" w14:paraId="50FAD98E" w14:textId="77777777" w:rsidTr="003D3A35">
        <w:tc>
          <w:tcPr>
            <w:tcW w:w="1250" w:type="pct"/>
          </w:tcPr>
          <w:p w14:paraId="1C318A41" w14:textId="77777777" w:rsidR="00693DB3" w:rsidRDefault="00693DB3" w:rsidP="003D3A35">
            <w:pPr>
              <w:spacing w:after="160" w:line="259" w:lineRule="auto"/>
              <w:jc w:val="both"/>
              <w:rPr>
                <w:rFonts w:ascii="Marianne" w:hAnsi="Marianne" w:cs="Arial"/>
                <w:lang w:eastAsia="en-US"/>
              </w:rPr>
            </w:pPr>
          </w:p>
        </w:tc>
        <w:tc>
          <w:tcPr>
            <w:tcW w:w="1250" w:type="pct"/>
          </w:tcPr>
          <w:p w14:paraId="33919B68" w14:textId="77777777" w:rsidR="00693DB3" w:rsidRDefault="00693DB3" w:rsidP="003D3A35">
            <w:pPr>
              <w:spacing w:after="160" w:line="259" w:lineRule="auto"/>
              <w:jc w:val="both"/>
              <w:rPr>
                <w:rFonts w:ascii="Marianne" w:hAnsi="Marianne" w:cs="Arial"/>
                <w:lang w:eastAsia="en-US"/>
              </w:rPr>
            </w:pPr>
          </w:p>
        </w:tc>
        <w:tc>
          <w:tcPr>
            <w:tcW w:w="1250" w:type="pct"/>
          </w:tcPr>
          <w:p w14:paraId="7403BCAB" w14:textId="77777777" w:rsidR="00693DB3" w:rsidRDefault="00693DB3" w:rsidP="003D3A35">
            <w:pPr>
              <w:spacing w:after="160" w:line="259" w:lineRule="auto"/>
              <w:jc w:val="both"/>
              <w:rPr>
                <w:rFonts w:ascii="Marianne" w:hAnsi="Marianne" w:cs="Arial"/>
                <w:lang w:eastAsia="en-US"/>
              </w:rPr>
            </w:pPr>
          </w:p>
        </w:tc>
        <w:tc>
          <w:tcPr>
            <w:tcW w:w="1250" w:type="pct"/>
          </w:tcPr>
          <w:p w14:paraId="4E69EECC" w14:textId="77777777" w:rsidR="00693DB3" w:rsidRDefault="00693DB3" w:rsidP="003D3A35">
            <w:pPr>
              <w:spacing w:after="160" w:line="259" w:lineRule="auto"/>
              <w:jc w:val="both"/>
              <w:rPr>
                <w:rFonts w:ascii="Marianne" w:hAnsi="Marianne" w:cs="Arial"/>
                <w:lang w:eastAsia="en-US"/>
              </w:rPr>
            </w:pPr>
          </w:p>
        </w:tc>
      </w:tr>
    </w:tbl>
    <w:p w14:paraId="3305C75E" w14:textId="671DC7C4" w:rsidR="00693DB3" w:rsidRDefault="00693DB3" w:rsidP="002120DF">
      <w:pPr>
        <w:spacing w:after="120"/>
        <w:jc w:val="both"/>
        <w:rPr>
          <w:rFonts w:ascii="Marianne" w:hAnsi="Marianne" w:cs="Arial"/>
          <w:lang w:eastAsia="en-US"/>
        </w:rPr>
      </w:pPr>
    </w:p>
    <w:p w14:paraId="5DD2F0EE" w14:textId="22F95E1A" w:rsidR="0044342B" w:rsidRDefault="0044342B" w:rsidP="00DC0A15">
      <w:pPr>
        <w:keepNext/>
        <w:spacing w:after="120"/>
        <w:outlineLvl w:val="2"/>
        <w:rPr>
          <w:rFonts w:ascii="Marianne" w:hAnsi="Marianne" w:cs="Arial"/>
          <w:lang w:eastAsia="en-US"/>
        </w:rPr>
      </w:pPr>
    </w:p>
    <w:p w14:paraId="539BE00A" w14:textId="3B0CCC2E" w:rsidR="005D36A1" w:rsidRDefault="005D36A1" w:rsidP="00DC0A15">
      <w:pPr>
        <w:keepNext/>
        <w:spacing w:after="120"/>
        <w:outlineLvl w:val="2"/>
        <w:rPr>
          <w:rFonts w:ascii="Marianne" w:hAnsi="Marianne" w:cs="Arial"/>
          <w:lang w:eastAsia="en-US"/>
        </w:rPr>
      </w:pPr>
    </w:p>
    <w:p w14:paraId="03AC72B0" w14:textId="62266AA5" w:rsidR="005D36A1" w:rsidRPr="005D36A1" w:rsidRDefault="005D36A1" w:rsidP="005D36A1">
      <w:pPr>
        <w:pStyle w:val="StyleTitre3Gauche"/>
        <w:numPr>
          <w:ilvl w:val="0"/>
          <w:numId w:val="3"/>
        </w:numPr>
        <w:spacing w:after="120"/>
        <w:ind w:left="709" w:hanging="284"/>
        <w:rPr>
          <w:rFonts w:ascii="Marianne" w:hAnsi="Marianne"/>
          <w:color w:val="0070C0"/>
          <w:sz w:val="22"/>
          <w:u w:val="single"/>
          <w:lang w:eastAsia="en-US"/>
        </w:rPr>
      </w:pPr>
      <w:r w:rsidRPr="005D36A1">
        <w:rPr>
          <w:rFonts w:ascii="Marianne" w:hAnsi="Marianne"/>
          <w:color w:val="0070C0"/>
          <w:sz w:val="22"/>
          <w:u w:val="single"/>
          <w:lang w:eastAsia="en-US"/>
        </w:rPr>
        <w:t xml:space="preserve">Décomposition du prix </w:t>
      </w:r>
    </w:p>
    <w:p w14:paraId="546B59D6" w14:textId="77777777" w:rsidR="00392221" w:rsidRPr="00392221" w:rsidRDefault="00392221" w:rsidP="00392221">
      <w:pPr>
        <w:ind w:right="-397"/>
        <w:rPr>
          <w:rFonts w:ascii="Marianne" w:hAnsi="Marianne" w:cs="Arial"/>
          <w:lang w:eastAsia="en-US"/>
        </w:rPr>
      </w:pPr>
      <w:r w:rsidRPr="00392221">
        <w:rPr>
          <w:rFonts w:ascii="Marianne" w:hAnsi="Marianne" w:cs="Arial"/>
          <w:lang w:eastAsia="en-US"/>
        </w:rPr>
        <w:t>Le soumissionnaire décomposera son prix pour chaque lot.</w:t>
      </w:r>
    </w:p>
    <w:p w14:paraId="35624C92" w14:textId="77777777" w:rsidR="00392221" w:rsidRPr="00392221" w:rsidRDefault="00392221" w:rsidP="00392221">
      <w:pPr>
        <w:ind w:right="-397"/>
        <w:rPr>
          <w:rFonts w:ascii="Marianne" w:hAnsi="Marianne" w:cs="Arial"/>
          <w:lang w:eastAsia="en-US"/>
        </w:rPr>
      </w:pPr>
    </w:p>
    <w:tbl>
      <w:tblPr>
        <w:tblStyle w:val="Grilledutableau"/>
        <w:tblW w:w="9782" w:type="dxa"/>
        <w:tblInd w:w="-431" w:type="dxa"/>
        <w:tblLook w:val="04A0" w:firstRow="1" w:lastRow="0" w:firstColumn="1" w:lastColumn="0" w:noHBand="0" w:noVBand="1"/>
      </w:tblPr>
      <w:tblGrid>
        <w:gridCol w:w="4254"/>
        <w:gridCol w:w="5528"/>
      </w:tblGrid>
      <w:tr w:rsidR="00392221" w:rsidRPr="00355FBF" w14:paraId="6A0E06F3" w14:textId="77777777" w:rsidTr="00067DBA">
        <w:trPr>
          <w:trHeight w:val="175"/>
        </w:trPr>
        <w:tc>
          <w:tcPr>
            <w:tcW w:w="4254" w:type="dxa"/>
            <w:tcBorders>
              <w:bottom w:val="single" w:sz="4" w:space="0" w:color="auto"/>
            </w:tcBorders>
            <w:shd w:val="clear" w:color="auto" w:fill="D9E2F3" w:themeFill="accent5" w:themeFillTint="33"/>
            <w:vAlign w:val="center"/>
          </w:tcPr>
          <w:p w14:paraId="1720511D" w14:textId="77777777" w:rsidR="00392221" w:rsidRPr="005D0932" w:rsidRDefault="00392221" w:rsidP="00067DBA">
            <w:pPr>
              <w:jc w:val="center"/>
              <w:rPr>
                <w:rFonts w:ascii="Marianne" w:hAnsi="Marianne" w:cs="Arial"/>
                <w:b/>
                <w:lang w:eastAsia="en-US"/>
              </w:rPr>
            </w:pPr>
            <w:r w:rsidRPr="005D0932">
              <w:rPr>
                <w:rFonts w:ascii="Marianne" w:hAnsi="Marianne" w:cs="Arial"/>
                <w:b/>
                <w:lang w:eastAsia="en-US"/>
              </w:rPr>
              <w:t>Décomposition du prix</w:t>
            </w:r>
          </w:p>
        </w:tc>
        <w:tc>
          <w:tcPr>
            <w:tcW w:w="5528" w:type="dxa"/>
            <w:tcBorders>
              <w:bottom w:val="single" w:sz="4" w:space="0" w:color="auto"/>
            </w:tcBorders>
            <w:shd w:val="clear" w:color="auto" w:fill="D9E2F3" w:themeFill="accent5" w:themeFillTint="33"/>
            <w:vAlign w:val="center"/>
          </w:tcPr>
          <w:p w14:paraId="4DD4715E" w14:textId="77777777" w:rsidR="00392221" w:rsidRPr="005D0932" w:rsidRDefault="00392221" w:rsidP="00067DBA">
            <w:pPr>
              <w:jc w:val="center"/>
              <w:rPr>
                <w:rFonts w:ascii="Marianne" w:hAnsi="Marianne" w:cs="Arial"/>
                <w:b/>
                <w:i/>
                <w:lang w:eastAsia="en-US"/>
              </w:rPr>
            </w:pPr>
            <w:r w:rsidRPr="005D0932">
              <w:rPr>
                <w:rFonts w:ascii="Marianne" w:hAnsi="Marianne" w:cs="Arial"/>
                <w:b/>
                <w:i/>
                <w:lang w:eastAsia="en-US"/>
              </w:rPr>
              <w:t>Part du prix en % du lot de marché FSE+</w:t>
            </w:r>
          </w:p>
        </w:tc>
      </w:tr>
      <w:tr w:rsidR="00392221" w:rsidRPr="00355FBF" w14:paraId="6D457F82" w14:textId="77777777" w:rsidTr="00067DBA">
        <w:trPr>
          <w:trHeight w:val="163"/>
        </w:trPr>
        <w:tc>
          <w:tcPr>
            <w:tcW w:w="4254" w:type="dxa"/>
            <w:vMerge w:val="restart"/>
            <w:shd w:val="clear" w:color="auto" w:fill="auto"/>
            <w:vAlign w:val="center"/>
          </w:tcPr>
          <w:p w14:paraId="372D9662" w14:textId="77777777" w:rsidR="00392221" w:rsidRPr="00355FBF" w:rsidRDefault="00392221" w:rsidP="00067DBA">
            <w:pPr>
              <w:rPr>
                <w:rFonts w:ascii="Marianne" w:hAnsi="Marianne" w:cs="Arial"/>
                <w:b/>
                <w:lang w:eastAsia="en-US"/>
              </w:rPr>
            </w:pPr>
            <w:r>
              <w:rPr>
                <w:rFonts w:ascii="Marianne" w:hAnsi="Marianne" w:cs="Arial"/>
                <w:b/>
                <w:lang w:eastAsia="en-US"/>
              </w:rPr>
              <w:t>Matières premières</w:t>
            </w:r>
          </w:p>
        </w:tc>
        <w:tc>
          <w:tcPr>
            <w:tcW w:w="5528" w:type="dxa"/>
            <w:shd w:val="clear" w:color="auto" w:fill="auto"/>
            <w:vAlign w:val="center"/>
          </w:tcPr>
          <w:p w14:paraId="6AEEFBF9" w14:textId="77777777" w:rsidR="00392221" w:rsidRPr="00355FBF" w:rsidRDefault="00392221" w:rsidP="00067DBA">
            <w:pPr>
              <w:jc w:val="center"/>
              <w:rPr>
                <w:rFonts w:ascii="Marianne" w:hAnsi="Marianne" w:cs="Arial"/>
                <w:b/>
                <w:lang w:eastAsia="en-US"/>
              </w:rPr>
            </w:pPr>
            <w:r w:rsidRPr="00355FBF">
              <w:rPr>
                <w:rFonts w:ascii="Marianne" w:hAnsi="Marianne" w:cs="Arial"/>
                <w:b/>
                <w:lang w:eastAsia="en-US"/>
              </w:rPr>
              <w:t>…. %</w:t>
            </w:r>
          </w:p>
        </w:tc>
      </w:tr>
      <w:tr w:rsidR="00392221" w:rsidRPr="00355FBF" w14:paraId="50406B42" w14:textId="77777777" w:rsidTr="00067DBA">
        <w:trPr>
          <w:trHeight w:val="161"/>
        </w:trPr>
        <w:tc>
          <w:tcPr>
            <w:tcW w:w="4254" w:type="dxa"/>
            <w:vMerge/>
            <w:shd w:val="clear" w:color="auto" w:fill="auto"/>
            <w:vAlign w:val="center"/>
          </w:tcPr>
          <w:p w14:paraId="1E398867" w14:textId="77777777" w:rsidR="00392221" w:rsidRPr="00355FBF" w:rsidRDefault="00392221" w:rsidP="00067DBA">
            <w:pPr>
              <w:rPr>
                <w:rFonts w:ascii="Marianne" w:hAnsi="Marianne" w:cs="Arial"/>
                <w:b/>
                <w:lang w:eastAsia="en-US"/>
              </w:rPr>
            </w:pPr>
          </w:p>
        </w:tc>
        <w:tc>
          <w:tcPr>
            <w:tcW w:w="5528" w:type="dxa"/>
            <w:shd w:val="clear" w:color="auto" w:fill="auto"/>
            <w:vAlign w:val="center"/>
          </w:tcPr>
          <w:p w14:paraId="203299BB" w14:textId="77777777" w:rsidR="00392221" w:rsidRPr="00355FBF" w:rsidRDefault="00392221" w:rsidP="00067DBA">
            <w:pPr>
              <w:jc w:val="center"/>
              <w:rPr>
                <w:rFonts w:ascii="Marianne" w:hAnsi="Marianne" w:cs="Arial"/>
                <w:b/>
                <w:lang w:eastAsia="en-US"/>
              </w:rPr>
            </w:pPr>
            <w:r w:rsidRPr="00355FBF">
              <w:rPr>
                <w:rFonts w:ascii="Marianne" w:hAnsi="Marianne" w:cs="Arial"/>
                <w:b/>
                <w:lang w:eastAsia="en-US"/>
              </w:rPr>
              <w:t>…. %</w:t>
            </w:r>
          </w:p>
        </w:tc>
      </w:tr>
      <w:tr w:rsidR="00392221" w:rsidRPr="00355FBF" w14:paraId="270069B8" w14:textId="77777777" w:rsidTr="00067DBA">
        <w:trPr>
          <w:trHeight w:val="161"/>
        </w:trPr>
        <w:tc>
          <w:tcPr>
            <w:tcW w:w="4254" w:type="dxa"/>
            <w:vMerge/>
            <w:tcBorders>
              <w:bottom w:val="double" w:sz="4" w:space="0" w:color="auto"/>
            </w:tcBorders>
            <w:shd w:val="clear" w:color="auto" w:fill="auto"/>
            <w:vAlign w:val="center"/>
          </w:tcPr>
          <w:p w14:paraId="525F9206" w14:textId="77777777" w:rsidR="00392221" w:rsidRPr="00355FBF" w:rsidRDefault="00392221" w:rsidP="00067DBA">
            <w:pPr>
              <w:rPr>
                <w:rFonts w:ascii="Marianne" w:hAnsi="Marianne" w:cs="Arial"/>
                <w:b/>
                <w:lang w:eastAsia="en-US"/>
              </w:rPr>
            </w:pPr>
          </w:p>
        </w:tc>
        <w:tc>
          <w:tcPr>
            <w:tcW w:w="5528" w:type="dxa"/>
            <w:tcBorders>
              <w:bottom w:val="double" w:sz="4" w:space="0" w:color="auto"/>
            </w:tcBorders>
            <w:shd w:val="clear" w:color="auto" w:fill="auto"/>
            <w:vAlign w:val="center"/>
          </w:tcPr>
          <w:p w14:paraId="3771E239" w14:textId="77777777" w:rsidR="00392221" w:rsidRPr="00355FBF" w:rsidRDefault="00392221" w:rsidP="00067DBA">
            <w:pPr>
              <w:jc w:val="center"/>
              <w:rPr>
                <w:rFonts w:ascii="Marianne" w:hAnsi="Marianne" w:cs="Arial"/>
                <w:b/>
                <w:lang w:eastAsia="en-US"/>
              </w:rPr>
            </w:pPr>
            <w:r w:rsidRPr="00355FBF">
              <w:rPr>
                <w:rFonts w:ascii="Marianne" w:hAnsi="Marianne" w:cs="Arial"/>
                <w:b/>
                <w:lang w:eastAsia="en-US"/>
              </w:rPr>
              <w:t>…. %</w:t>
            </w:r>
          </w:p>
        </w:tc>
      </w:tr>
      <w:tr w:rsidR="00392221" w:rsidRPr="00355FBF" w14:paraId="4491FBF7" w14:textId="77777777" w:rsidTr="00067DBA">
        <w:trPr>
          <w:trHeight w:val="163"/>
        </w:trPr>
        <w:tc>
          <w:tcPr>
            <w:tcW w:w="4254" w:type="dxa"/>
            <w:vMerge w:val="restart"/>
            <w:tcBorders>
              <w:top w:val="double" w:sz="4" w:space="0" w:color="auto"/>
            </w:tcBorders>
            <w:shd w:val="clear" w:color="auto" w:fill="auto"/>
            <w:vAlign w:val="center"/>
          </w:tcPr>
          <w:p w14:paraId="55E4767C" w14:textId="77777777" w:rsidR="00392221" w:rsidRPr="00355FBF" w:rsidRDefault="00392221" w:rsidP="00067DBA">
            <w:pPr>
              <w:rPr>
                <w:rFonts w:ascii="Marianne" w:hAnsi="Marianne" w:cs="Arial"/>
                <w:b/>
                <w:lang w:eastAsia="en-US"/>
              </w:rPr>
            </w:pPr>
            <w:r>
              <w:rPr>
                <w:rFonts w:ascii="Marianne" w:hAnsi="Marianne" w:cs="Arial"/>
                <w:b/>
                <w:lang w:eastAsia="en-US"/>
              </w:rPr>
              <w:t>Transport</w:t>
            </w:r>
          </w:p>
        </w:tc>
        <w:tc>
          <w:tcPr>
            <w:tcW w:w="5528" w:type="dxa"/>
            <w:tcBorders>
              <w:top w:val="double" w:sz="4" w:space="0" w:color="auto"/>
            </w:tcBorders>
            <w:shd w:val="clear" w:color="auto" w:fill="auto"/>
            <w:vAlign w:val="center"/>
          </w:tcPr>
          <w:p w14:paraId="38A24731" w14:textId="77777777" w:rsidR="00392221" w:rsidRPr="00355FBF" w:rsidRDefault="00392221" w:rsidP="00067DBA">
            <w:pPr>
              <w:jc w:val="center"/>
              <w:rPr>
                <w:rFonts w:ascii="Marianne" w:hAnsi="Marianne" w:cs="Arial"/>
                <w:b/>
                <w:lang w:eastAsia="en-US"/>
              </w:rPr>
            </w:pPr>
            <w:r w:rsidRPr="00355FBF">
              <w:rPr>
                <w:rFonts w:ascii="Marianne" w:hAnsi="Marianne" w:cs="Arial"/>
                <w:b/>
                <w:lang w:eastAsia="en-US"/>
              </w:rPr>
              <w:t xml:space="preserve">….. % </w:t>
            </w:r>
          </w:p>
        </w:tc>
      </w:tr>
      <w:tr w:rsidR="00392221" w:rsidRPr="00355FBF" w14:paraId="07E478FB" w14:textId="77777777" w:rsidTr="00067DBA">
        <w:trPr>
          <w:trHeight w:val="161"/>
        </w:trPr>
        <w:tc>
          <w:tcPr>
            <w:tcW w:w="4254" w:type="dxa"/>
            <w:vMerge/>
            <w:shd w:val="clear" w:color="auto" w:fill="auto"/>
            <w:vAlign w:val="center"/>
          </w:tcPr>
          <w:p w14:paraId="2F7C126A" w14:textId="77777777" w:rsidR="00392221" w:rsidRPr="00355FBF" w:rsidRDefault="00392221" w:rsidP="00067DBA">
            <w:pPr>
              <w:rPr>
                <w:rFonts w:ascii="Marianne" w:hAnsi="Marianne" w:cs="Arial"/>
                <w:b/>
                <w:lang w:eastAsia="en-US"/>
              </w:rPr>
            </w:pPr>
          </w:p>
        </w:tc>
        <w:tc>
          <w:tcPr>
            <w:tcW w:w="5528" w:type="dxa"/>
            <w:shd w:val="clear" w:color="auto" w:fill="auto"/>
            <w:vAlign w:val="center"/>
          </w:tcPr>
          <w:p w14:paraId="45DB44A0" w14:textId="77777777" w:rsidR="00392221" w:rsidRPr="00355FBF" w:rsidRDefault="00392221" w:rsidP="00067DBA">
            <w:pPr>
              <w:jc w:val="center"/>
              <w:rPr>
                <w:rFonts w:ascii="Marianne" w:hAnsi="Marianne" w:cs="Arial"/>
                <w:b/>
                <w:lang w:eastAsia="en-US"/>
              </w:rPr>
            </w:pPr>
            <w:r w:rsidRPr="00355FBF">
              <w:rPr>
                <w:rFonts w:ascii="Marianne" w:hAnsi="Marianne" w:cs="Arial"/>
                <w:b/>
                <w:lang w:eastAsia="en-US"/>
              </w:rPr>
              <w:t>…. %</w:t>
            </w:r>
          </w:p>
        </w:tc>
      </w:tr>
      <w:tr w:rsidR="00392221" w:rsidRPr="00355FBF" w14:paraId="18D332E0" w14:textId="77777777" w:rsidTr="00067DBA">
        <w:trPr>
          <w:trHeight w:val="161"/>
        </w:trPr>
        <w:tc>
          <w:tcPr>
            <w:tcW w:w="4254" w:type="dxa"/>
            <w:vMerge/>
            <w:tcBorders>
              <w:bottom w:val="double" w:sz="4" w:space="0" w:color="auto"/>
            </w:tcBorders>
            <w:shd w:val="clear" w:color="auto" w:fill="auto"/>
            <w:vAlign w:val="center"/>
          </w:tcPr>
          <w:p w14:paraId="6301FA44" w14:textId="77777777" w:rsidR="00392221" w:rsidRPr="00355FBF" w:rsidRDefault="00392221" w:rsidP="00067DBA">
            <w:pPr>
              <w:rPr>
                <w:rFonts w:ascii="Marianne" w:hAnsi="Marianne" w:cs="Arial"/>
                <w:b/>
                <w:lang w:eastAsia="en-US"/>
              </w:rPr>
            </w:pPr>
          </w:p>
        </w:tc>
        <w:tc>
          <w:tcPr>
            <w:tcW w:w="5528" w:type="dxa"/>
            <w:tcBorders>
              <w:bottom w:val="double" w:sz="4" w:space="0" w:color="auto"/>
            </w:tcBorders>
            <w:shd w:val="clear" w:color="auto" w:fill="auto"/>
            <w:vAlign w:val="center"/>
          </w:tcPr>
          <w:p w14:paraId="5DEAEEAC" w14:textId="77777777" w:rsidR="00392221" w:rsidRPr="00355FBF" w:rsidRDefault="00392221" w:rsidP="00067DBA">
            <w:pPr>
              <w:jc w:val="center"/>
              <w:rPr>
                <w:rFonts w:ascii="Marianne" w:hAnsi="Marianne" w:cs="Arial"/>
                <w:b/>
                <w:lang w:eastAsia="en-US"/>
              </w:rPr>
            </w:pPr>
            <w:r w:rsidRPr="00355FBF">
              <w:rPr>
                <w:rFonts w:ascii="Marianne" w:hAnsi="Marianne" w:cs="Arial"/>
                <w:b/>
                <w:lang w:eastAsia="en-US"/>
              </w:rPr>
              <w:t>…. %</w:t>
            </w:r>
          </w:p>
        </w:tc>
      </w:tr>
      <w:tr w:rsidR="00392221" w:rsidRPr="00355FBF" w14:paraId="6EB9E09F" w14:textId="77777777" w:rsidTr="00067DBA">
        <w:trPr>
          <w:trHeight w:val="191"/>
        </w:trPr>
        <w:tc>
          <w:tcPr>
            <w:tcW w:w="4254" w:type="dxa"/>
            <w:vMerge w:val="restart"/>
            <w:tcBorders>
              <w:top w:val="double" w:sz="4" w:space="0" w:color="auto"/>
            </w:tcBorders>
            <w:shd w:val="clear" w:color="auto" w:fill="auto"/>
            <w:vAlign w:val="center"/>
          </w:tcPr>
          <w:p w14:paraId="79536E8C" w14:textId="77777777" w:rsidR="00392221" w:rsidRPr="00355FBF" w:rsidRDefault="00392221" w:rsidP="00067DBA">
            <w:pPr>
              <w:rPr>
                <w:rFonts w:ascii="Marianne" w:hAnsi="Marianne" w:cs="Arial"/>
                <w:b/>
                <w:lang w:eastAsia="en-US"/>
              </w:rPr>
            </w:pPr>
            <w:r>
              <w:rPr>
                <w:rFonts w:ascii="Marianne" w:hAnsi="Marianne" w:cs="Arial"/>
                <w:b/>
                <w:lang w:eastAsia="en-US"/>
              </w:rPr>
              <w:t>Emballages</w:t>
            </w:r>
          </w:p>
        </w:tc>
        <w:tc>
          <w:tcPr>
            <w:tcW w:w="5528" w:type="dxa"/>
            <w:tcBorders>
              <w:top w:val="double" w:sz="4" w:space="0" w:color="auto"/>
            </w:tcBorders>
            <w:shd w:val="clear" w:color="auto" w:fill="auto"/>
            <w:vAlign w:val="center"/>
          </w:tcPr>
          <w:p w14:paraId="10C4F363" w14:textId="77777777" w:rsidR="00392221" w:rsidRPr="00355FBF" w:rsidRDefault="00392221" w:rsidP="00067DBA">
            <w:pPr>
              <w:jc w:val="center"/>
              <w:rPr>
                <w:rFonts w:ascii="Marianne" w:hAnsi="Marianne" w:cs="Arial"/>
                <w:b/>
                <w:lang w:eastAsia="en-US"/>
              </w:rPr>
            </w:pPr>
            <w:r w:rsidRPr="00355FBF">
              <w:rPr>
                <w:rFonts w:ascii="Marianne" w:hAnsi="Marianne" w:cs="Arial"/>
                <w:b/>
                <w:lang w:eastAsia="en-US"/>
              </w:rPr>
              <w:t>…. %</w:t>
            </w:r>
          </w:p>
        </w:tc>
      </w:tr>
      <w:tr w:rsidR="00392221" w:rsidRPr="00355FBF" w14:paraId="0C33016D" w14:textId="77777777" w:rsidTr="00067DBA">
        <w:trPr>
          <w:trHeight w:val="188"/>
        </w:trPr>
        <w:tc>
          <w:tcPr>
            <w:tcW w:w="4254" w:type="dxa"/>
            <w:vMerge/>
            <w:shd w:val="clear" w:color="auto" w:fill="auto"/>
            <w:vAlign w:val="center"/>
          </w:tcPr>
          <w:p w14:paraId="6BEB34C9" w14:textId="77777777" w:rsidR="00392221" w:rsidRPr="00355FBF" w:rsidRDefault="00392221" w:rsidP="00067DBA">
            <w:pPr>
              <w:rPr>
                <w:rFonts w:ascii="Marianne" w:hAnsi="Marianne" w:cs="Arial"/>
                <w:b/>
                <w:lang w:eastAsia="en-US"/>
              </w:rPr>
            </w:pPr>
          </w:p>
        </w:tc>
        <w:tc>
          <w:tcPr>
            <w:tcW w:w="5528" w:type="dxa"/>
            <w:shd w:val="clear" w:color="auto" w:fill="auto"/>
            <w:vAlign w:val="center"/>
          </w:tcPr>
          <w:p w14:paraId="3954FB21" w14:textId="77777777" w:rsidR="00392221" w:rsidRPr="00355FBF" w:rsidRDefault="00392221" w:rsidP="00067DBA">
            <w:pPr>
              <w:jc w:val="center"/>
              <w:rPr>
                <w:rFonts w:ascii="Marianne" w:hAnsi="Marianne" w:cs="Arial"/>
                <w:b/>
                <w:lang w:eastAsia="en-US"/>
              </w:rPr>
            </w:pPr>
            <w:r w:rsidRPr="00355FBF">
              <w:rPr>
                <w:rFonts w:ascii="Marianne" w:hAnsi="Marianne" w:cs="Arial"/>
                <w:b/>
                <w:lang w:eastAsia="en-US"/>
              </w:rPr>
              <w:t>…. %</w:t>
            </w:r>
          </w:p>
        </w:tc>
      </w:tr>
      <w:tr w:rsidR="00392221" w:rsidRPr="00355FBF" w14:paraId="36195396" w14:textId="77777777" w:rsidTr="00067DBA">
        <w:trPr>
          <w:trHeight w:val="188"/>
        </w:trPr>
        <w:tc>
          <w:tcPr>
            <w:tcW w:w="4254" w:type="dxa"/>
            <w:vMerge/>
            <w:tcBorders>
              <w:bottom w:val="double" w:sz="4" w:space="0" w:color="auto"/>
            </w:tcBorders>
            <w:shd w:val="clear" w:color="auto" w:fill="auto"/>
            <w:vAlign w:val="center"/>
          </w:tcPr>
          <w:p w14:paraId="1BCA5D4F" w14:textId="77777777" w:rsidR="00392221" w:rsidRPr="00355FBF" w:rsidRDefault="00392221" w:rsidP="00067DBA">
            <w:pPr>
              <w:rPr>
                <w:rFonts w:ascii="Marianne" w:hAnsi="Marianne" w:cs="Arial"/>
                <w:b/>
                <w:lang w:eastAsia="en-US"/>
              </w:rPr>
            </w:pPr>
          </w:p>
        </w:tc>
        <w:tc>
          <w:tcPr>
            <w:tcW w:w="5528" w:type="dxa"/>
            <w:tcBorders>
              <w:bottom w:val="double" w:sz="4" w:space="0" w:color="auto"/>
            </w:tcBorders>
            <w:shd w:val="clear" w:color="auto" w:fill="auto"/>
            <w:vAlign w:val="center"/>
          </w:tcPr>
          <w:p w14:paraId="3D6A67B5" w14:textId="77777777" w:rsidR="00392221" w:rsidRPr="00355FBF" w:rsidRDefault="00392221" w:rsidP="00067DBA">
            <w:pPr>
              <w:jc w:val="center"/>
              <w:rPr>
                <w:rFonts w:ascii="Marianne" w:hAnsi="Marianne" w:cs="Arial"/>
                <w:b/>
                <w:lang w:eastAsia="en-US"/>
              </w:rPr>
            </w:pPr>
            <w:r w:rsidRPr="00355FBF">
              <w:rPr>
                <w:rFonts w:ascii="Marianne" w:hAnsi="Marianne" w:cs="Arial"/>
                <w:b/>
                <w:lang w:eastAsia="en-US"/>
              </w:rPr>
              <w:t>…. %</w:t>
            </w:r>
          </w:p>
        </w:tc>
      </w:tr>
      <w:tr w:rsidR="00392221" w:rsidRPr="00355FBF" w14:paraId="57DFD48A" w14:textId="77777777" w:rsidTr="00067DBA">
        <w:trPr>
          <w:trHeight w:val="188"/>
        </w:trPr>
        <w:tc>
          <w:tcPr>
            <w:tcW w:w="4254" w:type="dxa"/>
            <w:vMerge w:val="restart"/>
            <w:shd w:val="clear" w:color="auto" w:fill="auto"/>
            <w:vAlign w:val="center"/>
          </w:tcPr>
          <w:p w14:paraId="04A86A40" w14:textId="77777777" w:rsidR="00392221" w:rsidRPr="00355FBF" w:rsidRDefault="00392221" w:rsidP="00067DBA">
            <w:pPr>
              <w:rPr>
                <w:rFonts w:ascii="Marianne" w:hAnsi="Marianne" w:cs="Arial"/>
                <w:b/>
                <w:lang w:eastAsia="en-US"/>
              </w:rPr>
            </w:pPr>
            <w:r>
              <w:rPr>
                <w:rFonts w:ascii="Marianne" w:hAnsi="Marianne" w:cs="Arial"/>
                <w:b/>
                <w:lang w:eastAsia="en-US"/>
              </w:rPr>
              <w:t xml:space="preserve">Main d’œuvre </w:t>
            </w:r>
          </w:p>
        </w:tc>
        <w:tc>
          <w:tcPr>
            <w:tcW w:w="5528" w:type="dxa"/>
            <w:tcBorders>
              <w:bottom w:val="double" w:sz="4" w:space="0" w:color="auto"/>
            </w:tcBorders>
            <w:shd w:val="clear" w:color="auto" w:fill="auto"/>
            <w:vAlign w:val="center"/>
          </w:tcPr>
          <w:p w14:paraId="4C00DB09" w14:textId="77777777" w:rsidR="00392221" w:rsidRPr="00355FBF" w:rsidRDefault="00392221" w:rsidP="00067DBA">
            <w:pPr>
              <w:jc w:val="center"/>
              <w:rPr>
                <w:rFonts w:ascii="Marianne" w:hAnsi="Marianne" w:cs="Arial"/>
                <w:b/>
                <w:lang w:eastAsia="en-US"/>
              </w:rPr>
            </w:pPr>
            <w:r w:rsidRPr="00355FBF">
              <w:rPr>
                <w:rFonts w:ascii="Marianne" w:hAnsi="Marianne" w:cs="Arial"/>
                <w:b/>
                <w:lang w:eastAsia="en-US"/>
              </w:rPr>
              <w:t>…. %</w:t>
            </w:r>
          </w:p>
        </w:tc>
      </w:tr>
      <w:tr w:rsidR="00392221" w:rsidRPr="00355FBF" w14:paraId="559AF807" w14:textId="77777777" w:rsidTr="00067DBA">
        <w:trPr>
          <w:trHeight w:val="188"/>
        </w:trPr>
        <w:tc>
          <w:tcPr>
            <w:tcW w:w="4254" w:type="dxa"/>
            <w:vMerge/>
            <w:tcBorders>
              <w:bottom w:val="double" w:sz="4" w:space="0" w:color="auto"/>
            </w:tcBorders>
            <w:shd w:val="clear" w:color="auto" w:fill="auto"/>
            <w:vAlign w:val="center"/>
          </w:tcPr>
          <w:p w14:paraId="40E99E08" w14:textId="77777777" w:rsidR="00392221" w:rsidRDefault="00392221" w:rsidP="00067DBA">
            <w:pPr>
              <w:rPr>
                <w:rFonts w:ascii="Marianne" w:hAnsi="Marianne" w:cs="Arial"/>
                <w:b/>
                <w:lang w:eastAsia="en-US"/>
              </w:rPr>
            </w:pPr>
          </w:p>
        </w:tc>
        <w:tc>
          <w:tcPr>
            <w:tcW w:w="5528" w:type="dxa"/>
            <w:tcBorders>
              <w:bottom w:val="double" w:sz="4" w:space="0" w:color="auto"/>
            </w:tcBorders>
            <w:shd w:val="clear" w:color="auto" w:fill="auto"/>
            <w:vAlign w:val="center"/>
          </w:tcPr>
          <w:p w14:paraId="5D6061F6" w14:textId="77777777" w:rsidR="00392221" w:rsidRPr="00355FBF" w:rsidRDefault="00392221" w:rsidP="00067DBA">
            <w:pPr>
              <w:jc w:val="center"/>
              <w:rPr>
                <w:rFonts w:ascii="Marianne" w:hAnsi="Marianne" w:cs="Arial"/>
                <w:b/>
                <w:lang w:eastAsia="en-US"/>
              </w:rPr>
            </w:pPr>
            <w:r w:rsidRPr="00355FBF">
              <w:rPr>
                <w:rFonts w:ascii="Marianne" w:hAnsi="Marianne" w:cs="Arial"/>
                <w:b/>
                <w:lang w:eastAsia="en-US"/>
              </w:rPr>
              <w:t>…. %</w:t>
            </w:r>
          </w:p>
        </w:tc>
      </w:tr>
      <w:tr w:rsidR="00392221" w:rsidRPr="00355FBF" w14:paraId="7CE062F9" w14:textId="77777777" w:rsidTr="00067DBA">
        <w:trPr>
          <w:trHeight w:val="188"/>
        </w:trPr>
        <w:tc>
          <w:tcPr>
            <w:tcW w:w="4254" w:type="dxa"/>
            <w:tcBorders>
              <w:bottom w:val="double" w:sz="4" w:space="0" w:color="auto"/>
            </w:tcBorders>
            <w:shd w:val="clear" w:color="auto" w:fill="auto"/>
            <w:vAlign w:val="center"/>
          </w:tcPr>
          <w:p w14:paraId="352A0055" w14:textId="77777777" w:rsidR="00392221" w:rsidRPr="00355FBF" w:rsidRDefault="00392221" w:rsidP="00067DBA">
            <w:pPr>
              <w:rPr>
                <w:rFonts w:ascii="Marianne" w:hAnsi="Marianne" w:cs="Arial"/>
                <w:b/>
                <w:lang w:eastAsia="en-US"/>
              </w:rPr>
            </w:pPr>
            <w:r>
              <w:rPr>
                <w:rFonts w:ascii="Marianne" w:hAnsi="Marianne" w:cs="Arial"/>
                <w:b/>
                <w:lang w:eastAsia="en-US"/>
              </w:rPr>
              <w:t>Autres</w:t>
            </w:r>
          </w:p>
        </w:tc>
        <w:tc>
          <w:tcPr>
            <w:tcW w:w="5528" w:type="dxa"/>
            <w:tcBorders>
              <w:bottom w:val="double" w:sz="4" w:space="0" w:color="auto"/>
            </w:tcBorders>
            <w:shd w:val="clear" w:color="auto" w:fill="auto"/>
            <w:vAlign w:val="center"/>
          </w:tcPr>
          <w:p w14:paraId="275B83EA" w14:textId="77777777" w:rsidR="00392221" w:rsidRPr="00355FBF" w:rsidRDefault="00392221" w:rsidP="00067DBA">
            <w:pPr>
              <w:jc w:val="center"/>
              <w:rPr>
                <w:rFonts w:ascii="Marianne" w:hAnsi="Marianne" w:cs="Arial"/>
                <w:b/>
                <w:lang w:eastAsia="en-US"/>
              </w:rPr>
            </w:pPr>
            <w:r w:rsidRPr="00355FBF">
              <w:rPr>
                <w:rFonts w:ascii="Marianne" w:hAnsi="Marianne" w:cs="Arial"/>
                <w:b/>
                <w:lang w:eastAsia="en-US"/>
              </w:rPr>
              <w:t>…. %</w:t>
            </w:r>
          </w:p>
        </w:tc>
      </w:tr>
      <w:tr w:rsidR="00392221" w:rsidRPr="00355FBF" w14:paraId="0F10F90B" w14:textId="77777777" w:rsidTr="00067DBA">
        <w:trPr>
          <w:trHeight w:val="392"/>
        </w:trPr>
        <w:tc>
          <w:tcPr>
            <w:tcW w:w="4254" w:type="dxa"/>
            <w:tcBorders>
              <w:top w:val="double" w:sz="4" w:space="0" w:color="auto"/>
              <w:bottom w:val="double" w:sz="4" w:space="0" w:color="auto"/>
            </w:tcBorders>
            <w:shd w:val="clear" w:color="auto" w:fill="auto"/>
            <w:vAlign w:val="center"/>
          </w:tcPr>
          <w:p w14:paraId="4741E8C9" w14:textId="77777777" w:rsidR="00392221" w:rsidRPr="00355FBF" w:rsidRDefault="00392221" w:rsidP="00067DBA">
            <w:pPr>
              <w:jc w:val="right"/>
              <w:rPr>
                <w:rFonts w:ascii="Marianne" w:hAnsi="Marianne" w:cs="Arial"/>
                <w:b/>
                <w:lang w:eastAsia="en-US"/>
              </w:rPr>
            </w:pPr>
            <w:r w:rsidRPr="00355FBF">
              <w:rPr>
                <w:rFonts w:ascii="Marianne" w:hAnsi="Marianne" w:cs="Arial"/>
                <w:b/>
                <w:lang w:eastAsia="en-US"/>
              </w:rPr>
              <w:t>Total</w:t>
            </w:r>
            <w:r w:rsidRPr="00355FBF">
              <w:rPr>
                <w:rFonts w:ascii="Calibri" w:hAnsi="Calibri" w:cs="Calibri"/>
                <w:b/>
                <w:lang w:eastAsia="en-US"/>
              </w:rPr>
              <w:t> </w:t>
            </w:r>
            <w:r w:rsidRPr="00355FBF">
              <w:rPr>
                <w:rFonts w:ascii="Marianne" w:hAnsi="Marianne" w:cs="Arial"/>
                <w:b/>
                <w:lang w:eastAsia="en-US"/>
              </w:rPr>
              <w:t xml:space="preserve">: </w:t>
            </w:r>
          </w:p>
        </w:tc>
        <w:tc>
          <w:tcPr>
            <w:tcW w:w="5528" w:type="dxa"/>
            <w:tcBorders>
              <w:top w:val="double" w:sz="4" w:space="0" w:color="auto"/>
              <w:bottom w:val="double" w:sz="4" w:space="0" w:color="auto"/>
            </w:tcBorders>
            <w:shd w:val="clear" w:color="auto" w:fill="auto"/>
            <w:vAlign w:val="center"/>
          </w:tcPr>
          <w:p w14:paraId="468C4A73" w14:textId="77777777" w:rsidR="00392221" w:rsidRPr="00355FBF" w:rsidRDefault="00392221" w:rsidP="00067DBA">
            <w:pPr>
              <w:jc w:val="center"/>
              <w:rPr>
                <w:rFonts w:ascii="Marianne" w:hAnsi="Marianne" w:cs="Arial"/>
                <w:b/>
                <w:lang w:eastAsia="en-US"/>
              </w:rPr>
            </w:pPr>
            <w:r w:rsidRPr="00355FBF">
              <w:rPr>
                <w:rFonts w:ascii="Marianne" w:hAnsi="Marianne" w:cs="Arial"/>
                <w:b/>
                <w:lang w:eastAsia="en-US"/>
              </w:rPr>
              <w:t>100%</w:t>
            </w:r>
            <w:r>
              <w:rPr>
                <w:rFonts w:ascii="Marianne" w:hAnsi="Marianne" w:cs="Arial"/>
                <w:b/>
                <w:lang w:eastAsia="en-US"/>
              </w:rPr>
              <w:t>*</w:t>
            </w:r>
          </w:p>
        </w:tc>
      </w:tr>
      <w:tr w:rsidR="00392221" w:rsidRPr="00355FBF" w14:paraId="351279DA" w14:textId="77777777" w:rsidTr="00067DBA">
        <w:trPr>
          <w:gridAfter w:val="1"/>
          <w:wAfter w:w="5528" w:type="dxa"/>
          <w:trHeight w:val="552"/>
        </w:trPr>
        <w:tc>
          <w:tcPr>
            <w:tcW w:w="4254" w:type="dxa"/>
            <w:tcBorders>
              <w:top w:val="double" w:sz="4" w:space="0" w:color="auto"/>
            </w:tcBorders>
            <w:shd w:val="clear" w:color="auto" w:fill="auto"/>
            <w:vAlign w:val="center"/>
          </w:tcPr>
          <w:p w14:paraId="192ED79E" w14:textId="77777777" w:rsidR="00392221" w:rsidRPr="00355FBF" w:rsidRDefault="00392221" w:rsidP="00067DBA">
            <w:pPr>
              <w:rPr>
                <w:rFonts w:ascii="Marianne" w:hAnsi="Marianne" w:cs="Arial"/>
                <w:b/>
                <w:lang w:eastAsia="en-US"/>
              </w:rPr>
            </w:pPr>
            <w:r w:rsidRPr="00355FBF">
              <w:rPr>
                <w:rFonts w:ascii="Marianne" w:hAnsi="Marianne" w:cs="Arial"/>
                <w:b/>
                <w:lang w:eastAsia="en-US"/>
              </w:rPr>
              <w:t xml:space="preserve">Observations (le cas échéant) </w:t>
            </w:r>
          </w:p>
        </w:tc>
      </w:tr>
    </w:tbl>
    <w:p w14:paraId="5F7746B3" w14:textId="77777777" w:rsidR="00392221" w:rsidRDefault="00392221" w:rsidP="00392221">
      <w:pPr>
        <w:spacing w:after="160" w:line="259" w:lineRule="auto"/>
        <w:rPr>
          <w:rFonts w:ascii="Marianne" w:hAnsi="Marianne" w:cs="Arial"/>
          <w:lang w:eastAsia="en-US"/>
        </w:rPr>
      </w:pPr>
    </w:p>
    <w:p w14:paraId="517F04B3" w14:textId="4F9D4545" w:rsidR="00392221" w:rsidRPr="00392221" w:rsidRDefault="00392221" w:rsidP="00392221">
      <w:pPr>
        <w:spacing w:after="160" w:line="259" w:lineRule="auto"/>
        <w:rPr>
          <w:rFonts w:ascii="Marianne" w:hAnsi="Marianne" w:cs="Arial"/>
          <w:lang w:eastAsia="en-US"/>
        </w:rPr>
      </w:pPr>
      <w:r w:rsidRPr="00392221">
        <w:rPr>
          <w:rFonts w:ascii="Marianne" w:hAnsi="Marianne" w:cs="Arial"/>
          <w:lang w:eastAsia="en-US"/>
        </w:rPr>
        <w:t>*Dans le cas où la somme des pourcentages indiqués n’est pas égale à 100%, justifier en complétant le champ «</w:t>
      </w:r>
      <w:r w:rsidRPr="00392221">
        <w:rPr>
          <w:rFonts w:ascii="Calibri" w:hAnsi="Calibri" w:cs="Calibri"/>
          <w:lang w:eastAsia="en-US"/>
        </w:rPr>
        <w:t> </w:t>
      </w:r>
      <w:r w:rsidRPr="00392221">
        <w:rPr>
          <w:rFonts w:ascii="Marianne" w:hAnsi="Marianne" w:cs="Arial"/>
          <w:lang w:eastAsia="en-US"/>
        </w:rPr>
        <w:t>observations</w:t>
      </w:r>
      <w:r w:rsidRPr="00392221">
        <w:rPr>
          <w:rFonts w:ascii="Calibri" w:hAnsi="Calibri" w:cs="Calibri"/>
          <w:lang w:eastAsia="en-US"/>
        </w:rPr>
        <w:t> </w:t>
      </w:r>
      <w:r w:rsidRPr="00392221">
        <w:rPr>
          <w:rFonts w:ascii="Marianne" w:hAnsi="Marianne" w:cs="Marianne"/>
          <w:lang w:eastAsia="en-US"/>
        </w:rPr>
        <w:t>»</w:t>
      </w:r>
    </w:p>
    <w:p w14:paraId="7501E689" w14:textId="77777777" w:rsidR="005D36A1" w:rsidRPr="00355FBF" w:rsidRDefault="005D36A1" w:rsidP="00392221">
      <w:pPr>
        <w:ind w:right="-397"/>
        <w:rPr>
          <w:rFonts w:ascii="Marianne" w:hAnsi="Marianne" w:cs="Arial"/>
          <w:lang w:eastAsia="en-US"/>
        </w:rPr>
      </w:pPr>
    </w:p>
    <w:sectPr w:rsidR="005D36A1" w:rsidRPr="00355FBF" w:rsidSect="00514436">
      <w:headerReference w:type="default" r:id="rId7"/>
      <w:footerReference w:type="default" r:id="rId8"/>
      <w:pgSz w:w="11906" w:h="16838"/>
      <w:pgMar w:top="993" w:right="1417" w:bottom="1417" w:left="1417" w:header="568" w:footer="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88B54A" w14:textId="77777777" w:rsidR="002B1CAA" w:rsidRDefault="002B1CAA" w:rsidP="000F0424">
      <w:r>
        <w:separator/>
      </w:r>
    </w:p>
  </w:endnote>
  <w:endnote w:type="continuationSeparator" w:id="0">
    <w:p w14:paraId="5BAF3A39" w14:textId="77777777" w:rsidR="002B1CAA" w:rsidRDefault="002B1CAA" w:rsidP="000F0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Helvetica Neue">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3"/>
      <w:gridCol w:w="3234"/>
      <w:gridCol w:w="2294"/>
      <w:gridCol w:w="1852"/>
    </w:tblGrid>
    <w:tr w:rsidR="00C55566" w:rsidRPr="004F7B01" w14:paraId="0FF78CEB" w14:textId="77777777" w:rsidTr="00814664">
      <w:trPr>
        <w:trHeight w:val="842"/>
        <w:jc w:val="center"/>
      </w:trPr>
      <w:tc>
        <w:tcPr>
          <w:tcW w:w="2103" w:type="dxa"/>
          <w:vAlign w:val="center"/>
        </w:tcPr>
        <w:p w14:paraId="6BB7CB96" w14:textId="565A5ACE" w:rsidR="00C55566" w:rsidRPr="00417F5E" w:rsidRDefault="00C55566" w:rsidP="00C55566">
          <w:pPr>
            <w:pStyle w:val="Pieddepage"/>
            <w:jc w:val="center"/>
            <w:rPr>
              <w:rFonts w:cs="Arial"/>
              <w:color w:val="5F5F5F"/>
            </w:rPr>
          </w:pPr>
          <w:r w:rsidRPr="00417F5E">
            <w:rPr>
              <w:rFonts w:cs="Arial"/>
              <w:noProof/>
              <w:color w:val="5F5F5F"/>
            </w:rPr>
            <w:drawing>
              <wp:inline distT="0" distB="0" distL="0" distR="0" wp14:anchorId="2FF52C78" wp14:editId="5C4B787E">
                <wp:extent cx="914400" cy="438150"/>
                <wp:effectExtent l="0" t="0" r="0" b="0"/>
                <wp:docPr id="3" name="Imag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
                        <pic:cNvPicPr>
                          <a:picLocks noChangeAspect="1" noChangeArrowheads="1"/>
                        </pic:cNvPicPr>
                      </pic:nvPicPr>
                      <pic:blipFill>
                        <a:blip r:embed="rId1">
                          <a:extLst>
                            <a:ext uri="{28A0092B-C50C-407E-A947-70E740481C1C}">
                              <a14:useLocalDpi xmlns:a14="http://schemas.microsoft.com/office/drawing/2010/main" val="0"/>
                            </a:ext>
                          </a:extLst>
                        </a:blip>
                        <a:srcRect l="11627" t="10345" r="13954" b="10345"/>
                        <a:stretch>
                          <a:fillRect/>
                        </a:stretch>
                      </pic:blipFill>
                      <pic:spPr bwMode="auto">
                        <a:xfrm>
                          <a:off x="0" y="0"/>
                          <a:ext cx="914400" cy="438150"/>
                        </a:xfrm>
                        <a:prstGeom prst="rect">
                          <a:avLst/>
                        </a:prstGeom>
                        <a:noFill/>
                        <a:ln>
                          <a:noFill/>
                        </a:ln>
                      </pic:spPr>
                    </pic:pic>
                  </a:graphicData>
                </a:graphic>
              </wp:inline>
            </w:drawing>
          </w:r>
        </w:p>
      </w:tc>
      <w:tc>
        <w:tcPr>
          <w:tcW w:w="3234" w:type="dxa"/>
          <w:vAlign w:val="center"/>
        </w:tcPr>
        <w:p w14:paraId="050A2B16" w14:textId="67FA3D02" w:rsidR="00C55566" w:rsidRPr="00806E00" w:rsidRDefault="00C55566" w:rsidP="00C55566">
          <w:pPr>
            <w:pStyle w:val="Pieddepage"/>
            <w:jc w:val="center"/>
            <w:rPr>
              <w:rFonts w:ascii="Marianne" w:hAnsi="Marianne"/>
              <w:b/>
              <w:bCs/>
              <w:color w:val="0070C0"/>
            </w:rPr>
          </w:pPr>
          <w:r w:rsidRPr="00806E00">
            <w:rPr>
              <w:rFonts w:ascii="Marianne" w:hAnsi="Marianne"/>
              <w:b/>
              <w:bCs/>
              <w:color w:val="0070C0"/>
            </w:rPr>
            <w:t xml:space="preserve">FSE + </w:t>
          </w:r>
          <w:r w:rsidR="00852097" w:rsidRPr="00806E00">
            <w:rPr>
              <w:rFonts w:ascii="Marianne" w:hAnsi="Marianne"/>
              <w:b/>
              <w:bCs/>
              <w:color w:val="0070C0"/>
            </w:rPr>
            <w:t>202</w:t>
          </w:r>
          <w:r w:rsidR="00E007DC">
            <w:rPr>
              <w:rFonts w:ascii="Marianne" w:hAnsi="Marianne"/>
              <w:b/>
              <w:bCs/>
              <w:color w:val="0070C0"/>
            </w:rPr>
            <w:t>6</w:t>
          </w:r>
        </w:p>
        <w:p w14:paraId="7223AC8D" w14:textId="77777777" w:rsidR="00C55566" w:rsidRPr="001D629A" w:rsidRDefault="00C55566" w:rsidP="00C55566">
          <w:pPr>
            <w:widowControl w:val="0"/>
            <w:kinsoku w:val="0"/>
            <w:overflowPunct w:val="0"/>
            <w:jc w:val="center"/>
            <w:textAlignment w:val="baseline"/>
            <w:rPr>
              <w:rFonts w:ascii="Marianne" w:hAnsi="Marianne" w:cs="Arial"/>
              <w:b/>
            </w:rPr>
          </w:pPr>
          <w:r w:rsidRPr="00806E00">
            <w:rPr>
              <w:rFonts w:ascii="Marianne" w:hAnsi="Marianne"/>
              <w:b/>
              <w:bCs/>
              <w:color w:val="0070C0"/>
            </w:rPr>
            <w:t>Produits frais et surgelés</w:t>
          </w:r>
        </w:p>
      </w:tc>
      <w:tc>
        <w:tcPr>
          <w:tcW w:w="2294" w:type="dxa"/>
          <w:vAlign w:val="center"/>
        </w:tcPr>
        <w:p w14:paraId="635A734A" w14:textId="77777777" w:rsidR="00C55566" w:rsidRDefault="00C55566" w:rsidP="00C55566">
          <w:pPr>
            <w:pStyle w:val="Pieddepage"/>
            <w:jc w:val="center"/>
            <w:rPr>
              <w:rFonts w:ascii="Marianne" w:hAnsi="Marianne" w:cs="Arial"/>
              <w:b/>
              <w:color w:val="0070C0"/>
            </w:rPr>
          </w:pPr>
          <w:r w:rsidRPr="00806E00">
            <w:rPr>
              <w:rFonts w:ascii="Marianne" w:hAnsi="Marianne" w:cs="Arial"/>
              <w:b/>
              <w:color w:val="0070C0"/>
            </w:rPr>
            <w:t>RC</w:t>
          </w:r>
        </w:p>
        <w:p w14:paraId="4F0854B0" w14:textId="7C71C05E" w:rsidR="00C55566" w:rsidRPr="00806E00" w:rsidRDefault="00C55566" w:rsidP="00C55566">
          <w:pPr>
            <w:pStyle w:val="Pieddepage"/>
            <w:jc w:val="center"/>
            <w:rPr>
              <w:rFonts w:ascii="Marianne" w:hAnsi="Marianne" w:cs="Arial"/>
              <w:b/>
              <w:color w:val="0070C0"/>
            </w:rPr>
          </w:pPr>
          <w:r>
            <w:rPr>
              <w:rFonts w:ascii="Marianne" w:hAnsi="Marianne" w:cs="Arial"/>
              <w:b/>
              <w:color w:val="0070C0"/>
            </w:rPr>
            <w:t>Annexe 1.4</w:t>
          </w:r>
        </w:p>
      </w:tc>
      <w:tc>
        <w:tcPr>
          <w:tcW w:w="1852" w:type="dxa"/>
          <w:vAlign w:val="center"/>
        </w:tcPr>
        <w:p w14:paraId="0DA5B9CF" w14:textId="77777777" w:rsidR="00C55566" w:rsidRPr="009200ED" w:rsidRDefault="00C55566" w:rsidP="00C55566">
          <w:pPr>
            <w:pStyle w:val="Pieddepage"/>
            <w:jc w:val="center"/>
            <w:rPr>
              <w:rFonts w:ascii="Marianne" w:hAnsi="Marianne" w:cs="Arial"/>
              <w:color w:val="538135"/>
            </w:rPr>
          </w:pPr>
          <w:r w:rsidRPr="009200ED">
            <w:rPr>
              <w:rFonts w:ascii="Marianne" w:hAnsi="Marianne" w:cs="Arial"/>
              <w:color w:val="538135"/>
            </w:rPr>
            <w:t>Page</w:t>
          </w:r>
        </w:p>
        <w:p w14:paraId="29D5F3D2" w14:textId="24C3B62B" w:rsidR="00C55566" w:rsidRPr="00806E00" w:rsidRDefault="00C55566" w:rsidP="00C55566">
          <w:pPr>
            <w:pStyle w:val="Pieddepage"/>
            <w:jc w:val="center"/>
            <w:rPr>
              <w:rFonts w:ascii="Marianne" w:hAnsi="Marianne" w:cs="Arial"/>
              <w:b/>
              <w:color w:val="0070C0"/>
            </w:rPr>
          </w:pPr>
          <w:r w:rsidRPr="00806E00">
            <w:rPr>
              <w:rStyle w:val="Numrodepage"/>
              <w:rFonts w:ascii="Marianne" w:hAnsi="Marianne" w:cs="Arial"/>
              <w:b/>
              <w:color w:val="0070C0"/>
            </w:rPr>
            <w:fldChar w:fldCharType="begin"/>
          </w:r>
          <w:r w:rsidRPr="00806E00">
            <w:rPr>
              <w:rStyle w:val="Numrodepage"/>
              <w:rFonts w:ascii="Marianne" w:hAnsi="Marianne" w:cs="Arial"/>
              <w:b/>
              <w:color w:val="0070C0"/>
            </w:rPr>
            <w:instrText xml:space="preserve"> PAGE </w:instrText>
          </w:r>
          <w:r w:rsidRPr="00806E00">
            <w:rPr>
              <w:rStyle w:val="Numrodepage"/>
              <w:rFonts w:ascii="Marianne" w:hAnsi="Marianne" w:cs="Arial"/>
              <w:b/>
              <w:color w:val="0070C0"/>
            </w:rPr>
            <w:fldChar w:fldCharType="separate"/>
          </w:r>
          <w:r w:rsidR="003D1FE7">
            <w:rPr>
              <w:rStyle w:val="Numrodepage"/>
              <w:rFonts w:ascii="Marianne" w:hAnsi="Marianne" w:cs="Arial"/>
              <w:b/>
              <w:noProof/>
              <w:color w:val="0070C0"/>
            </w:rPr>
            <w:t>2</w:t>
          </w:r>
          <w:r w:rsidRPr="00806E00">
            <w:rPr>
              <w:rStyle w:val="Numrodepage"/>
              <w:rFonts w:ascii="Marianne" w:hAnsi="Marianne" w:cs="Arial"/>
              <w:b/>
              <w:color w:val="0070C0"/>
            </w:rPr>
            <w:fldChar w:fldCharType="end"/>
          </w:r>
          <w:r w:rsidRPr="00806E00">
            <w:rPr>
              <w:rStyle w:val="Numrodepage"/>
              <w:rFonts w:ascii="Marianne" w:hAnsi="Marianne" w:cs="Arial"/>
              <w:b/>
              <w:color w:val="0070C0"/>
            </w:rPr>
            <w:t>/</w:t>
          </w:r>
          <w:r w:rsidRPr="00806E00">
            <w:rPr>
              <w:rStyle w:val="Numrodepage"/>
              <w:rFonts w:ascii="Marianne" w:hAnsi="Marianne" w:cs="Arial"/>
              <w:b/>
              <w:color w:val="0070C0"/>
            </w:rPr>
            <w:fldChar w:fldCharType="begin"/>
          </w:r>
          <w:r w:rsidRPr="00806E00">
            <w:rPr>
              <w:rStyle w:val="Numrodepage"/>
              <w:rFonts w:ascii="Marianne" w:hAnsi="Marianne" w:cs="Arial"/>
              <w:b/>
              <w:color w:val="0070C0"/>
            </w:rPr>
            <w:instrText xml:space="preserve"> NUMPAGES </w:instrText>
          </w:r>
          <w:r w:rsidRPr="00806E00">
            <w:rPr>
              <w:rStyle w:val="Numrodepage"/>
              <w:rFonts w:ascii="Marianne" w:hAnsi="Marianne" w:cs="Arial"/>
              <w:b/>
              <w:color w:val="0070C0"/>
            </w:rPr>
            <w:fldChar w:fldCharType="separate"/>
          </w:r>
          <w:r w:rsidR="003D1FE7">
            <w:rPr>
              <w:rStyle w:val="Numrodepage"/>
              <w:rFonts w:ascii="Marianne" w:hAnsi="Marianne" w:cs="Arial"/>
              <w:b/>
              <w:noProof/>
              <w:color w:val="0070C0"/>
            </w:rPr>
            <w:t>4</w:t>
          </w:r>
          <w:r w:rsidRPr="00806E00">
            <w:rPr>
              <w:rStyle w:val="Numrodepage"/>
              <w:rFonts w:ascii="Marianne" w:hAnsi="Marianne" w:cs="Arial"/>
              <w:b/>
              <w:color w:val="0070C0"/>
            </w:rPr>
            <w:fldChar w:fldCharType="end"/>
          </w:r>
        </w:p>
      </w:tc>
    </w:tr>
  </w:tbl>
  <w:p w14:paraId="47FA99F9" w14:textId="77777777" w:rsidR="009104BD" w:rsidRDefault="009104B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9C49E3" w14:textId="77777777" w:rsidR="002B1CAA" w:rsidRDefault="002B1CAA" w:rsidP="000F0424">
      <w:r>
        <w:separator/>
      </w:r>
    </w:p>
  </w:footnote>
  <w:footnote w:type="continuationSeparator" w:id="0">
    <w:p w14:paraId="16F4FEC2" w14:textId="77777777" w:rsidR="002B1CAA" w:rsidRDefault="002B1CAA" w:rsidP="000F04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263" w:type="dxa"/>
      <w:tblInd w:w="-605" w:type="dxa"/>
      <w:tblBorders>
        <w:top w:val="thinThickSmallGap" w:sz="18" w:space="0" w:color="auto"/>
        <w:left w:val="thinThickSmallGap" w:sz="18" w:space="0" w:color="auto"/>
        <w:bottom w:val="thickThinSmallGap" w:sz="18" w:space="0" w:color="auto"/>
        <w:right w:val="thickThinSmallGap" w:sz="18" w:space="0" w:color="auto"/>
        <w:insideH w:val="none" w:sz="0" w:space="0" w:color="auto"/>
        <w:insideV w:val="none" w:sz="0" w:space="0" w:color="auto"/>
      </w:tblBorders>
      <w:tblLook w:val="04A0" w:firstRow="1" w:lastRow="0" w:firstColumn="1" w:lastColumn="0" w:noHBand="0" w:noVBand="1"/>
    </w:tblPr>
    <w:tblGrid>
      <w:gridCol w:w="3030"/>
      <w:gridCol w:w="7233"/>
    </w:tblGrid>
    <w:tr w:rsidR="009104BD" w14:paraId="4C1BFFBF" w14:textId="77777777" w:rsidTr="00E70A1C">
      <w:trPr>
        <w:trHeight w:val="1066"/>
      </w:trPr>
      <w:tc>
        <w:tcPr>
          <w:tcW w:w="3030" w:type="dxa"/>
          <w:tcBorders>
            <w:top w:val="thinThickSmallGap" w:sz="18" w:space="0" w:color="auto"/>
            <w:bottom w:val="thickThinSmallGap" w:sz="18" w:space="0" w:color="auto"/>
            <w:right w:val="thinThickSmallGap" w:sz="18" w:space="0" w:color="auto"/>
          </w:tcBorders>
          <w:shd w:val="clear" w:color="auto" w:fill="D9E2F3" w:themeFill="accent5" w:themeFillTint="33"/>
          <w:vAlign w:val="center"/>
        </w:tcPr>
        <w:p w14:paraId="43D6D37E" w14:textId="79C5EFC2" w:rsidR="009104BD" w:rsidRPr="00355FBF" w:rsidRDefault="009104BD" w:rsidP="00A35839">
          <w:pPr>
            <w:autoSpaceDE w:val="0"/>
            <w:autoSpaceDN w:val="0"/>
            <w:adjustRightInd w:val="0"/>
            <w:spacing w:before="80"/>
            <w:jc w:val="center"/>
            <w:rPr>
              <w:rFonts w:ascii="Marianne" w:hAnsi="Marianne" w:cs="Arial"/>
              <w:b/>
              <w:sz w:val="24"/>
            </w:rPr>
          </w:pPr>
          <w:r w:rsidRPr="00355FBF">
            <w:rPr>
              <w:rFonts w:ascii="Marianne" w:hAnsi="Marianne" w:cs="Arial"/>
              <w:b/>
              <w:sz w:val="24"/>
            </w:rPr>
            <w:t xml:space="preserve">ANNEXE </w:t>
          </w:r>
          <w:r w:rsidRPr="00514436">
            <w:rPr>
              <w:rFonts w:ascii="Marianne" w:hAnsi="Marianne" w:cs="Arial"/>
              <w:b/>
              <w:sz w:val="24"/>
            </w:rPr>
            <w:t>1</w:t>
          </w:r>
          <w:r w:rsidR="00B720F7" w:rsidRPr="00514436">
            <w:rPr>
              <w:rFonts w:ascii="Marianne" w:hAnsi="Marianne" w:cs="Arial"/>
              <w:b/>
              <w:sz w:val="24"/>
            </w:rPr>
            <w:t>.4</w:t>
          </w:r>
        </w:p>
        <w:p w14:paraId="237C6829" w14:textId="77777777" w:rsidR="009104BD" w:rsidRPr="00355FBF" w:rsidRDefault="009104BD" w:rsidP="00A35839">
          <w:pPr>
            <w:autoSpaceDE w:val="0"/>
            <w:autoSpaceDN w:val="0"/>
            <w:adjustRightInd w:val="0"/>
            <w:spacing w:before="80"/>
            <w:jc w:val="center"/>
            <w:rPr>
              <w:rFonts w:ascii="Marianne" w:hAnsi="Marianne" w:cs="Arial"/>
              <w:b/>
            </w:rPr>
          </w:pPr>
          <w:r w:rsidRPr="00355FBF">
            <w:rPr>
              <w:rFonts w:ascii="Marianne" w:hAnsi="Marianne" w:cs="Arial"/>
              <w:b/>
            </w:rPr>
            <w:t>Eléments à remettre au titre de l’offre</w:t>
          </w:r>
        </w:p>
      </w:tc>
      <w:tc>
        <w:tcPr>
          <w:tcW w:w="7233" w:type="dxa"/>
          <w:tcBorders>
            <w:left w:val="thinThickSmallGap" w:sz="18" w:space="0" w:color="auto"/>
          </w:tcBorders>
          <w:shd w:val="clear" w:color="auto" w:fill="D9E2F3" w:themeFill="accent5" w:themeFillTint="33"/>
          <w:vAlign w:val="center"/>
        </w:tcPr>
        <w:p w14:paraId="76B4A922" w14:textId="07C3FD94" w:rsidR="009104BD" w:rsidRPr="00355FBF" w:rsidRDefault="009104BD" w:rsidP="00A35839">
          <w:pPr>
            <w:autoSpaceDE w:val="0"/>
            <w:autoSpaceDN w:val="0"/>
            <w:adjustRightInd w:val="0"/>
            <w:spacing w:before="80"/>
            <w:jc w:val="center"/>
            <w:rPr>
              <w:rFonts w:ascii="Marianne" w:hAnsi="Marianne" w:cs="Arial"/>
              <w:b/>
              <w:i/>
              <w:sz w:val="24"/>
            </w:rPr>
          </w:pPr>
          <w:r w:rsidRPr="00355FBF">
            <w:rPr>
              <w:rFonts w:ascii="Marianne" w:hAnsi="Marianne" w:cs="Arial"/>
              <w:b/>
              <w:i/>
              <w:sz w:val="24"/>
            </w:rPr>
            <w:t>Annexe 1.4</w:t>
          </w:r>
        </w:p>
        <w:p w14:paraId="0BC97F0E" w14:textId="00905A01" w:rsidR="009104BD" w:rsidRPr="00355FBF" w:rsidRDefault="009104BD" w:rsidP="00A35839">
          <w:pPr>
            <w:autoSpaceDE w:val="0"/>
            <w:autoSpaceDN w:val="0"/>
            <w:adjustRightInd w:val="0"/>
            <w:spacing w:before="80"/>
            <w:jc w:val="center"/>
            <w:rPr>
              <w:rFonts w:ascii="Marianne" w:hAnsi="Marianne" w:cs="Arial"/>
            </w:rPr>
          </w:pPr>
          <w:r w:rsidRPr="00355FBF">
            <w:rPr>
              <w:rFonts w:ascii="Marianne" w:hAnsi="Marianne" w:cs="Arial"/>
              <w:sz w:val="24"/>
            </w:rPr>
            <w:t>Cadre de réponse pour le mémoire technique</w:t>
          </w:r>
        </w:p>
      </w:tc>
    </w:tr>
  </w:tbl>
  <w:p w14:paraId="2F97A63C" w14:textId="77777777" w:rsidR="009104BD" w:rsidRDefault="009104B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0000000A"/>
    <w:name w:val="WW8Num10"/>
    <w:lvl w:ilvl="0">
      <w:numFmt w:val="bullet"/>
      <w:lvlText w:val="-"/>
      <w:lvlJc w:val="left"/>
      <w:pPr>
        <w:tabs>
          <w:tab w:val="num" w:pos="720"/>
        </w:tabs>
        <w:ind w:left="720" w:hanging="360"/>
      </w:pPr>
      <w:rPr>
        <w:rFonts w:ascii="Arial Narrow" w:hAnsi="Arial Narrow"/>
        <w:sz w:val="20"/>
      </w:rPr>
    </w:lvl>
    <w:lvl w:ilvl="1">
      <w:numFmt w:val="bullet"/>
      <w:lvlText w:val="-"/>
      <w:lvlJc w:val="left"/>
      <w:pPr>
        <w:tabs>
          <w:tab w:val="num" w:pos="1440"/>
        </w:tabs>
        <w:ind w:left="1440" w:hanging="360"/>
      </w:pPr>
      <w:rPr>
        <w:rFonts w:ascii="Calibri" w:hAnsi="Calibri"/>
        <w:sz w:val="2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1B5271F"/>
    <w:multiLevelType w:val="hybridMultilevel"/>
    <w:tmpl w:val="8020C4CC"/>
    <w:lvl w:ilvl="0" w:tplc="543A9368">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482BE3"/>
    <w:multiLevelType w:val="hybridMultilevel"/>
    <w:tmpl w:val="ACD01E78"/>
    <w:lvl w:ilvl="0" w:tplc="6DC48ED8">
      <w:start w:val="1"/>
      <w:numFmt w:val="bullet"/>
      <w:lvlText w:val="□"/>
      <w:lvlJc w:val="left"/>
      <w:pPr>
        <w:ind w:left="720" w:hanging="360"/>
      </w:pPr>
      <w:rPr>
        <w:rFonts w:ascii="Sylfaen" w:hAnsi="Sylfae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590EFA"/>
    <w:multiLevelType w:val="hybridMultilevel"/>
    <w:tmpl w:val="14882E50"/>
    <w:lvl w:ilvl="0" w:tplc="196EEFB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9B15DE"/>
    <w:multiLevelType w:val="hybridMultilevel"/>
    <w:tmpl w:val="321CB9B0"/>
    <w:lvl w:ilvl="0" w:tplc="6DC48ED8">
      <w:start w:val="1"/>
      <w:numFmt w:val="bullet"/>
      <w:lvlText w:val="□"/>
      <w:lvlJc w:val="left"/>
      <w:pPr>
        <w:ind w:left="720" w:hanging="360"/>
      </w:pPr>
      <w:rPr>
        <w:rFonts w:ascii="Sylfaen" w:hAnsi="Sylfae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737632"/>
    <w:multiLevelType w:val="hybridMultilevel"/>
    <w:tmpl w:val="CBCCDDDC"/>
    <w:lvl w:ilvl="0" w:tplc="6DC48ED8">
      <w:start w:val="1"/>
      <w:numFmt w:val="bullet"/>
      <w:lvlText w:val="□"/>
      <w:lvlJc w:val="left"/>
      <w:pPr>
        <w:ind w:left="720" w:hanging="360"/>
      </w:pPr>
      <w:rPr>
        <w:rFonts w:ascii="Sylfaen" w:hAnsi="Sylfae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152670"/>
    <w:multiLevelType w:val="hybridMultilevel"/>
    <w:tmpl w:val="92CC0D36"/>
    <w:lvl w:ilvl="0" w:tplc="65FE1868">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57C508D"/>
    <w:multiLevelType w:val="multilevel"/>
    <w:tmpl w:val="F89AD5EA"/>
    <w:lvl w:ilvl="0">
      <w:start w:val="1"/>
      <w:numFmt w:val="upperRoman"/>
      <w:lvlText w:val="%1."/>
      <w:lvlJc w:val="right"/>
      <w:pPr>
        <w:ind w:left="2345" w:hanging="360"/>
      </w:pPr>
    </w:lvl>
    <w:lvl w:ilvl="1">
      <w:start w:val="1"/>
      <w:numFmt w:val="decimal"/>
      <w:isLgl/>
      <w:lvlText w:val="%1.%2"/>
      <w:lvlJc w:val="left"/>
      <w:pPr>
        <w:ind w:left="4203" w:hanging="375"/>
      </w:pPr>
      <w:rPr>
        <w:rFonts w:hint="default"/>
      </w:rPr>
    </w:lvl>
    <w:lvl w:ilvl="2">
      <w:start w:val="1"/>
      <w:numFmt w:val="decimal"/>
      <w:isLgl/>
      <w:lvlText w:val="%1.%2.%3"/>
      <w:lvlJc w:val="left"/>
      <w:pPr>
        <w:ind w:left="4548" w:hanging="720"/>
      </w:pPr>
      <w:rPr>
        <w:rFonts w:hint="default"/>
      </w:rPr>
    </w:lvl>
    <w:lvl w:ilvl="3">
      <w:start w:val="1"/>
      <w:numFmt w:val="decimal"/>
      <w:isLgl/>
      <w:lvlText w:val="%1.%2.%3.%4"/>
      <w:lvlJc w:val="left"/>
      <w:pPr>
        <w:ind w:left="4548" w:hanging="720"/>
      </w:pPr>
      <w:rPr>
        <w:rFonts w:hint="default"/>
      </w:rPr>
    </w:lvl>
    <w:lvl w:ilvl="4">
      <w:start w:val="1"/>
      <w:numFmt w:val="decimal"/>
      <w:isLgl/>
      <w:lvlText w:val="%1.%2.%3.%4.%5"/>
      <w:lvlJc w:val="left"/>
      <w:pPr>
        <w:ind w:left="4908" w:hanging="1080"/>
      </w:pPr>
      <w:rPr>
        <w:rFonts w:hint="default"/>
      </w:rPr>
    </w:lvl>
    <w:lvl w:ilvl="5">
      <w:start w:val="1"/>
      <w:numFmt w:val="decimal"/>
      <w:isLgl/>
      <w:lvlText w:val="%1.%2.%3.%4.%5.%6"/>
      <w:lvlJc w:val="left"/>
      <w:pPr>
        <w:ind w:left="4908" w:hanging="1080"/>
      </w:pPr>
      <w:rPr>
        <w:rFonts w:hint="default"/>
      </w:rPr>
    </w:lvl>
    <w:lvl w:ilvl="6">
      <w:start w:val="1"/>
      <w:numFmt w:val="decimal"/>
      <w:isLgl/>
      <w:lvlText w:val="%1.%2.%3.%4.%5.%6.%7"/>
      <w:lvlJc w:val="left"/>
      <w:pPr>
        <w:ind w:left="5268" w:hanging="1440"/>
      </w:pPr>
      <w:rPr>
        <w:rFonts w:hint="default"/>
      </w:rPr>
    </w:lvl>
    <w:lvl w:ilvl="7">
      <w:start w:val="1"/>
      <w:numFmt w:val="decimal"/>
      <w:isLgl/>
      <w:lvlText w:val="%1.%2.%3.%4.%5.%6.%7.%8"/>
      <w:lvlJc w:val="left"/>
      <w:pPr>
        <w:ind w:left="5268" w:hanging="1440"/>
      </w:pPr>
      <w:rPr>
        <w:rFonts w:hint="default"/>
      </w:rPr>
    </w:lvl>
    <w:lvl w:ilvl="8">
      <w:start w:val="1"/>
      <w:numFmt w:val="decimal"/>
      <w:isLgl/>
      <w:lvlText w:val="%1.%2.%3.%4.%5.%6.%7.%8.%9"/>
      <w:lvlJc w:val="left"/>
      <w:pPr>
        <w:ind w:left="5628" w:hanging="1800"/>
      </w:pPr>
      <w:rPr>
        <w:rFonts w:hint="default"/>
      </w:rPr>
    </w:lvl>
  </w:abstractNum>
  <w:abstractNum w:abstractNumId="8" w15:restartNumberingAfterBreak="0">
    <w:nsid w:val="29654A24"/>
    <w:multiLevelType w:val="hybridMultilevel"/>
    <w:tmpl w:val="E17E3160"/>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99D196B"/>
    <w:multiLevelType w:val="hybridMultilevel"/>
    <w:tmpl w:val="B4FCC79E"/>
    <w:lvl w:ilvl="0" w:tplc="6DC48ED8">
      <w:start w:val="1"/>
      <w:numFmt w:val="bullet"/>
      <w:lvlText w:val="□"/>
      <w:lvlJc w:val="left"/>
      <w:pPr>
        <w:ind w:left="720" w:hanging="720"/>
      </w:pPr>
      <w:rPr>
        <w:rFonts w:ascii="Sylfaen" w:hAnsi="Sylfaen" w:hint="default"/>
        <w:sz w:val="22"/>
      </w:rPr>
    </w:lvl>
    <w:lvl w:ilvl="1" w:tplc="6DC48ED8">
      <w:start w:val="1"/>
      <w:numFmt w:val="bullet"/>
      <w:lvlText w:val="□"/>
      <w:lvlJc w:val="left"/>
      <w:pPr>
        <w:ind w:left="1080" w:hanging="360"/>
      </w:pPr>
      <w:rPr>
        <w:rFonts w:ascii="Sylfaen" w:hAnsi="Sylfaen" w:hint="default"/>
      </w:rPr>
    </w:lvl>
    <w:lvl w:ilvl="2" w:tplc="6DC48ED8">
      <w:start w:val="1"/>
      <w:numFmt w:val="bullet"/>
      <w:lvlText w:val="□"/>
      <w:lvlJc w:val="left"/>
      <w:pPr>
        <w:ind w:left="1800" w:hanging="180"/>
      </w:pPr>
      <w:rPr>
        <w:rFonts w:ascii="Sylfaen" w:hAnsi="Sylfaen" w:hint="default"/>
      </w:r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 w15:restartNumberingAfterBreak="0">
    <w:nsid w:val="30C65B53"/>
    <w:multiLevelType w:val="hybridMultilevel"/>
    <w:tmpl w:val="A0D8024A"/>
    <w:lvl w:ilvl="0" w:tplc="EE0AA5C4">
      <w:numFmt w:val="bullet"/>
      <w:lvlText w:val="-"/>
      <w:lvlJc w:val="left"/>
      <w:pPr>
        <w:ind w:left="720" w:hanging="360"/>
      </w:pPr>
      <w:rPr>
        <w:rFonts w:ascii="Marianne" w:eastAsia="Helvetica Neue" w:hAnsi="Marianne" w:cs="Helvetica Neue"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6912028"/>
    <w:multiLevelType w:val="hybridMultilevel"/>
    <w:tmpl w:val="8880FF64"/>
    <w:lvl w:ilvl="0" w:tplc="C422DB5A">
      <w:numFmt w:val="bullet"/>
      <w:lvlText w:val="-"/>
      <w:lvlJc w:val="left"/>
      <w:pPr>
        <w:ind w:left="720" w:hanging="360"/>
      </w:pPr>
      <w:rPr>
        <w:rFonts w:ascii="Tahoma" w:eastAsiaTheme="minorHAnsi" w:hAnsi="Tahoma" w:cs="Tahom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74D5128"/>
    <w:multiLevelType w:val="hybridMultilevel"/>
    <w:tmpl w:val="805A68B0"/>
    <w:lvl w:ilvl="0" w:tplc="6DC48ED8">
      <w:start w:val="1"/>
      <w:numFmt w:val="bullet"/>
      <w:lvlText w:val="□"/>
      <w:lvlJc w:val="left"/>
      <w:pPr>
        <w:ind w:left="720" w:hanging="360"/>
      </w:pPr>
      <w:rPr>
        <w:rFonts w:ascii="Sylfaen" w:hAnsi="Sylfae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81E197F"/>
    <w:multiLevelType w:val="multilevel"/>
    <w:tmpl w:val="F89AD5EA"/>
    <w:lvl w:ilvl="0">
      <w:start w:val="1"/>
      <w:numFmt w:val="upperRoman"/>
      <w:lvlText w:val="%1."/>
      <w:lvlJc w:val="right"/>
      <w:pPr>
        <w:ind w:left="4188" w:hanging="360"/>
      </w:pPr>
    </w:lvl>
    <w:lvl w:ilvl="1">
      <w:start w:val="1"/>
      <w:numFmt w:val="decimal"/>
      <w:isLgl/>
      <w:lvlText w:val="%1.%2"/>
      <w:lvlJc w:val="left"/>
      <w:pPr>
        <w:ind w:left="4203" w:hanging="375"/>
      </w:pPr>
      <w:rPr>
        <w:rFonts w:hint="default"/>
      </w:rPr>
    </w:lvl>
    <w:lvl w:ilvl="2">
      <w:start w:val="1"/>
      <w:numFmt w:val="decimal"/>
      <w:isLgl/>
      <w:lvlText w:val="%1.%2.%3"/>
      <w:lvlJc w:val="left"/>
      <w:pPr>
        <w:ind w:left="4548" w:hanging="720"/>
      </w:pPr>
      <w:rPr>
        <w:rFonts w:hint="default"/>
      </w:rPr>
    </w:lvl>
    <w:lvl w:ilvl="3">
      <w:start w:val="1"/>
      <w:numFmt w:val="decimal"/>
      <w:isLgl/>
      <w:lvlText w:val="%1.%2.%3.%4"/>
      <w:lvlJc w:val="left"/>
      <w:pPr>
        <w:ind w:left="4548" w:hanging="720"/>
      </w:pPr>
      <w:rPr>
        <w:rFonts w:hint="default"/>
      </w:rPr>
    </w:lvl>
    <w:lvl w:ilvl="4">
      <w:start w:val="1"/>
      <w:numFmt w:val="decimal"/>
      <w:isLgl/>
      <w:lvlText w:val="%1.%2.%3.%4.%5"/>
      <w:lvlJc w:val="left"/>
      <w:pPr>
        <w:ind w:left="4908" w:hanging="1080"/>
      </w:pPr>
      <w:rPr>
        <w:rFonts w:hint="default"/>
      </w:rPr>
    </w:lvl>
    <w:lvl w:ilvl="5">
      <w:start w:val="1"/>
      <w:numFmt w:val="decimal"/>
      <w:isLgl/>
      <w:lvlText w:val="%1.%2.%3.%4.%5.%6"/>
      <w:lvlJc w:val="left"/>
      <w:pPr>
        <w:ind w:left="4908" w:hanging="1080"/>
      </w:pPr>
      <w:rPr>
        <w:rFonts w:hint="default"/>
      </w:rPr>
    </w:lvl>
    <w:lvl w:ilvl="6">
      <w:start w:val="1"/>
      <w:numFmt w:val="decimal"/>
      <w:isLgl/>
      <w:lvlText w:val="%1.%2.%3.%4.%5.%6.%7"/>
      <w:lvlJc w:val="left"/>
      <w:pPr>
        <w:ind w:left="5268" w:hanging="1440"/>
      </w:pPr>
      <w:rPr>
        <w:rFonts w:hint="default"/>
      </w:rPr>
    </w:lvl>
    <w:lvl w:ilvl="7">
      <w:start w:val="1"/>
      <w:numFmt w:val="decimal"/>
      <w:isLgl/>
      <w:lvlText w:val="%1.%2.%3.%4.%5.%6.%7.%8"/>
      <w:lvlJc w:val="left"/>
      <w:pPr>
        <w:ind w:left="5268" w:hanging="1440"/>
      </w:pPr>
      <w:rPr>
        <w:rFonts w:hint="default"/>
      </w:rPr>
    </w:lvl>
    <w:lvl w:ilvl="8">
      <w:start w:val="1"/>
      <w:numFmt w:val="decimal"/>
      <w:isLgl/>
      <w:lvlText w:val="%1.%2.%3.%4.%5.%6.%7.%8.%9"/>
      <w:lvlJc w:val="left"/>
      <w:pPr>
        <w:ind w:left="5628" w:hanging="1800"/>
      </w:pPr>
      <w:rPr>
        <w:rFonts w:hint="default"/>
      </w:rPr>
    </w:lvl>
  </w:abstractNum>
  <w:abstractNum w:abstractNumId="14" w15:restartNumberingAfterBreak="0">
    <w:nsid w:val="4CB61E2E"/>
    <w:multiLevelType w:val="hybridMultilevel"/>
    <w:tmpl w:val="9FB2D704"/>
    <w:lvl w:ilvl="0" w:tplc="FCB68534">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0534564"/>
    <w:multiLevelType w:val="hybridMultilevel"/>
    <w:tmpl w:val="8410D980"/>
    <w:lvl w:ilvl="0" w:tplc="C422DB5A">
      <w:numFmt w:val="bullet"/>
      <w:lvlText w:val="-"/>
      <w:lvlJc w:val="left"/>
      <w:pPr>
        <w:ind w:left="720" w:hanging="360"/>
      </w:pPr>
      <w:rPr>
        <w:rFonts w:ascii="Tahoma" w:eastAsiaTheme="minorHAnsi" w:hAnsi="Tahoma" w:cs="Tahom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97F336F"/>
    <w:multiLevelType w:val="hybridMultilevel"/>
    <w:tmpl w:val="ED66E8E8"/>
    <w:lvl w:ilvl="0" w:tplc="6DC48ED8">
      <w:start w:val="1"/>
      <w:numFmt w:val="bullet"/>
      <w:lvlText w:val="□"/>
      <w:lvlJc w:val="left"/>
      <w:pPr>
        <w:ind w:left="720" w:hanging="360"/>
      </w:pPr>
      <w:rPr>
        <w:rFonts w:ascii="Sylfaen" w:hAnsi="Sylfae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D583E4F"/>
    <w:multiLevelType w:val="hybridMultilevel"/>
    <w:tmpl w:val="424CEA02"/>
    <w:lvl w:ilvl="0" w:tplc="040C000B">
      <w:start w:val="1"/>
      <w:numFmt w:val="bullet"/>
      <w:lvlText w:val=""/>
      <w:lvlJc w:val="left"/>
      <w:pPr>
        <w:ind w:left="720" w:hanging="720"/>
      </w:pPr>
      <w:rPr>
        <w:rFonts w:ascii="Wingdings" w:hAnsi="Wingdings" w:hint="default"/>
        <w:sz w:val="22"/>
      </w:rPr>
    </w:lvl>
    <w:lvl w:ilvl="1" w:tplc="6DC48ED8">
      <w:start w:val="1"/>
      <w:numFmt w:val="bullet"/>
      <w:lvlText w:val="□"/>
      <w:lvlJc w:val="left"/>
      <w:pPr>
        <w:ind w:left="1080" w:hanging="360"/>
      </w:pPr>
      <w:rPr>
        <w:rFonts w:ascii="Sylfaen" w:hAnsi="Sylfaen" w:hint="default"/>
      </w:rPr>
    </w:lvl>
    <w:lvl w:ilvl="2" w:tplc="6DC48ED8">
      <w:start w:val="1"/>
      <w:numFmt w:val="bullet"/>
      <w:lvlText w:val="□"/>
      <w:lvlJc w:val="left"/>
      <w:pPr>
        <w:ind w:left="1800" w:hanging="180"/>
      </w:pPr>
      <w:rPr>
        <w:rFonts w:ascii="Sylfaen" w:hAnsi="Sylfaen" w:hint="default"/>
      </w:r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15:restartNumberingAfterBreak="0">
    <w:nsid w:val="6D6E5230"/>
    <w:multiLevelType w:val="multilevel"/>
    <w:tmpl w:val="F89AD5EA"/>
    <w:lvl w:ilvl="0">
      <w:start w:val="1"/>
      <w:numFmt w:val="upperRoman"/>
      <w:lvlText w:val="%1."/>
      <w:lvlJc w:val="right"/>
      <w:pPr>
        <w:ind w:left="4188" w:hanging="360"/>
      </w:pPr>
    </w:lvl>
    <w:lvl w:ilvl="1">
      <w:start w:val="1"/>
      <w:numFmt w:val="decimal"/>
      <w:isLgl/>
      <w:lvlText w:val="%1.%2"/>
      <w:lvlJc w:val="left"/>
      <w:pPr>
        <w:ind w:left="4203" w:hanging="375"/>
      </w:pPr>
      <w:rPr>
        <w:rFonts w:hint="default"/>
      </w:rPr>
    </w:lvl>
    <w:lvl w:ilvl="2">
      <w:start w:val="1"/>
      <w:numFmt w:val="decimal"/>
      <w:isLgl/>
      <w:lvlText w:val="%1.%2.%3"/>
      <w:lvlJc w:val="left"/>
      <w:pPr>
        <w:ind w:left="4548" w:hanging="720"/>
      </w:pPr>
      <w:rPr>
        <w:rFonts w:hint="default"/>
      </w:rPr>
    </w:lvl>
    <w:lvl w:ilvl="3">
      <w:start w:val="1"/>
      <w:numFmt w:val="decimal"/>
      <w:isLgl/>
      <w:lvlText w:val="%1.%2.%3.%4"/>
      <w:lvlJc w:val="left"/>
      <w:pPr>
        <w:ind w:left="4548" w:hanging="720"/>
      </w:pPr>
      <w:rPr>
        <w:rFonts w:hint="default"/>
      </w:rPr>
    </w:lvl>
    <w:lvl w:ilvl="4">
      <w:start w:val="1"/>
      <w:numFmt w:val="decimal"/>
      <w:isLgl/>
      <w:lvlText w:val="%1.%2.%3.%4.%5"/>
      <w:lvlJc w:val="left"/>
      <w:pPr>
        <w:ind w:left="4908" w:hanging="1080"/>
      </w:pPr>
      <w:rPr>
        <w:rFonts w:hint="default"/>
      </w:rPr>
    </w:lvl>
    <w:lvl w:ilvl="5">
      <w:start w:val="1"/>
      <w:numFmt w:val="decimal"/>
      <w:isLgl/>
      <w:lvlText w:val="%1.%2.%3.%4.%5.%6"/>
      <w:lvlJc w:val="left"/>
      <w:pPr>
        <w:ind w:left="4908" w:hanging="1080"/>
      </w:pPr>
      <w:rPr>
        <w:rFonts w:hint="default"/>
      </w:rPr>
    </w:lvl>
    <w:lvl w:ilvl="6">
      <w:start w:val="1"/>
      <w:numFmt w:val="decimal"/>
      <w:isLgl/>
      <w:lvlText w:val="%1.%2.%3.%4.%5.%6.%7"/>
      <w:lvlJc w:val="left"/>
      <w:pPr>
        <w:ind w:left="5268" w:hanging="1440"/>
      </w:pPr>
      <w:rPr>
        <w:rFonts w:hint="default"/>
      </w:rPr>
    </w:lvl>
    <w:lvl w:ilvl="7">
      <w:start w:val="1"/>
      <w:numFmt w:val="decimal"/>
      <w:isLgl/>
      <w:lvlText w:val="%1.%2.%3.%4.%5.%6.%7.%8"/>
      <w:lvlJc w:val="left"/>
      <w:pPr>
        <w:ind w:left="5268" w:hanging="1440"/>
      </w:pPr>
      <w:rPr>
        <w:rFonts w:hint="default"/>
      </w:rPr>
    </w:lvl>
    <w:lvl w:ilvl="8">
      <w:start w:val="1"/>
      <w:numFmt w:val="decimal"/>
      <w:isLgl/>
      <w:lvlText w:val="%1.%2.%3.%4.%5.%6.%7.%8.%9"/>
      <w:lvlJc w:val="left"/>
      <w:pPr>
        <w:ind w:left="5628" w:hanging="1800"/>
      </w:pPr>
      <w:rPr>
        <w:rFonts w:hint="default"/>
      </w:rPr>
    </w:lvl>
  </w:abstractNum>
  <w:abstractNum w:abstractNumId="19" w15:restartNumberingAfterBreak="0">
    <w:nsid w:val="71162223"/>
    <w:multiLevelType w:val="hybridMultilevel"/>
    <w:tmpl w:val="995E3258"/>
    <w:lvl w:ilvl="0" w:tplc="6DC48ED8">
      <w:start w:val="1"/>
      <w:numFmt w:val="bullet"/>
      <w:lvlText w:val="□"/>
      <w:lvlJc w:val="left"/>
      <w:pPr>
        <w:ind w:left="720" w:hanging="360"/>
      </w:pPr>
      <w:rPr>
        <w:rFonts w:ascii="Sylfaen" w:hAnsi="Sylfaen" w:hint="default"/>
      </w:rPr>
    </w:lvl>
    <w:lvl w:ilvl="1" w:tplc="AE4AE114">
      <w:numFmt w:val="bullet"/>
      <w:lvlText w:val="-"/>
      <w:lvlJc w:val="left"/>
      <w:pPr>
        <w:ind w:left="1440" w:hanging="360"/>
      </w:pPr>
      <w:rPr>
        <w:rFonts w:ascii="Marianne" w:eastAsia="Times New Roman" w:hAnsi="Marianne"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C214C3B"/>
    <w:multiLevelType w:val="multilevel"/>
    <w:tmpl w:val="0CC65DEA"/>
    <w:lvl w:ilvl="0">
      <w:start w:val="1"/>
      <w:numFmt w:val="bullet"/>
      <w:lvlText w:val="□"/>
      <w:lvlJc w:val="left"/>
      <w:pPr>
        <w:tabs>
          <w:tab w:val="num" w:pos="720"/>
        </w:tabs>
        <w:ind w:left="720" w:hanging="360"/>
      </w:pPr>
      <w:rPr>
        <w:rFonts w:ascii="Sylfaen" w:hAnsi="Sylfaen" w:hint="default"/>
        <w:sz w:val="32"/>
      </w:rPr>
    </w:lvl>
    <w:lvl w:ilvl="1">
      <w:numFmt w:val="bullet"/>
      <w:lvlText w:val="-"/>
      <w:lvlJc w:val="left"/>
      <w:pPr>
        <w:tabs>
          <w:tab w:val="num" w:pos="1440"/>
        </w:tabs>
        <w:ind w:left="1440" w:hanging="360"/>
      </w:pPr>
      <w:rPr>
        <w:rFonts w:ascii="Calibri" w:hAnsi="Calibri"/>
        <w:sz w:val="2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1" w15:restartNumberingAfterBreak="0">
    <w:nsid w:val="7DCD657A"/>
    <w:multiLevelType w:val="hybridMultilevel"/>
    <w:tmpl w:val="85185594"/>
    <w:lvl w:ilvl="0" w:tplc="84EA8D1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F7573FC"/>
    <w:multiLevelType w:val="hybridMultilevel"/>
    <w:tmpl w:val="C9D0C1E4"/>
    <w:lvl w:ilvl="0" w:tplc="EE0AA5C4">
      <w:numFmt w:val="bullet"/>
      <w:lvlText w:val="-"/>
      <w:lvlJc w:val="left"/>
      <w:pPr>
        <w:ind w:left="720" w:hanging="360"/>
      </w:pPr>
      <w:rPr>
        <w:rFonts w:ascii="Marianne" w:eastAsia="Helvetica Neue" w:hAnsi="Marianne" w:cs="Helvetica Neue"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0"/>
  </w:num>
  <w:num w:numId="3">
    <w:abstractNumId w:val="7"/>
  </w:num>
  <w:num w:numId="4">
    <w:abstractNumId w:val="17"/>
  </w:num>
  <w:num w:numId="5">
    <w:abstractNumId w:val="5"/>
  </w:num>
  <w:num w:numId="6">
    <w:abstractNumId w:val="21"/>
  </w:num>
  <w:num w:numId="7">
    <w:abstractNumId w:val="9"/>
  </w:num>
  <w:num w:numId="8">
    <w:abstractNumId w:val="4"/>
  </w:num>
  <w:num w:numId="9">
    <w:abstractNumId w:val="2"/>
  </w:num>
  <w:num w:numId="10">
    <w:abstractNumId w:val="19"/>
  </w:num>
  <w:num w:numId="11">
    <w:abstractNumId w:val="14"/>
  </w:num>
  <w:num w:numId="12">
    <w:abstractNumId w:val="6"/>
  </w:num>
  <w:num w:numId="13">
    <w:abstractNumId w:val="12"/>
  </w:num>
  <w:num w:numId="14">
    <w:abstractNumId w:val="1"/>
  </w:num>
  <w:num w:numId="15">
    <w:abstractNumId w:val="16"/>
  </w:num>
  <w:num w:numId="16">
    <w:abstractNumId w:val="8"/>
  </w:num>
  <w:num w:numId="17">
    <w:abstractNumId w:val="3"/>
  </w:num>
  <w:num w:numId="18">
    <w:abstractNumId w:val="11"/>
  </w:num>
  <w:num w:numId="19">
    <w:abstractNumId w:val="22"/>
  </w:num>
  <w:num w:numId="20">
    <w:abstractNumId w:val="10"/>
  </w:num>
  <w:num w:numId="21">
    <w:abstractNumId w:val="15"/>
  </w:num>
  <w:num w:numId="22">
    <w:abstractNumId w:val="13"/>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424"/>
    <w:rsid w:val="0000095B"/>
    <w:rsid w:val="00012624"/>
    <w:rsid w:val="000221A4"/>
    <w:rsid w:val="00023CE0"/>
    <w:rsid w:val="00025198"/>
    <w:rsid w:val="000418AF"/>
    <w:rsid w:val="0009471D"/>
    <w:rsid w:val="000A78D5"/>
    <w:rsid w:val="000B1109"/>
    <w:rsid w:val="000D35BD"/>
    <w:rsid w:val="000F0424"/>
    <w:rsid w:val="000F320C"/>
    <w:rsid w:val="00122C7D"/>
    <w:rsid w:val="00133EFF"/>
    <w:rsid w:val="00143B30"/>
    <w:rsid w:val="0015596B"/>
    <w:rsid w:val="00183255"/>
    <w:rsid w:val="001B31A2"/>
    <w:rsid w:val="001C3950"/>
    <w:rsid w:val="001C5286"/>
    <w:rsid w:val="001D4164"/>
    <w:rsid w:val="001D5990"/>
    <w:rsid w:val="001D5C11"/>
    <w:rsid w:val="001E4169"/>
    <w:rsid w:val="002120DF"/>
    <w:rsid w:val="002B1CAA"/>
    <w:rsid w:val="002C36F1"/>
    <w:rsid w:val="002D690E"/>
    <w:rsid w:val="00355FBF"/>
    <w:rsid w:val="00371279"/>
    <w:rsid w:val="00374511"/>
    <w:rsid w:val="00382D7B"/>
    <w:rsid w:val="003835B3"/>
    <w:rsid w:val="00392221"/>
    <w:rsid w:val="003A623D"/>
    <w:rsid w:val="003B34C8"/>
    <w:rsid w:val="003B5AB9"/>
    <w:rsid w:val="003C5725"/>
    <w:rsid w:val="003D1FE7"/>
    <w:rsid w:val="003E5FD5"/>
    <w:rsid w:val="003F16FB"/>
    <w:rsid w:val="00422C77"/>
    <w:rsid w:val="004333D8"/>
    <w:rsid w:val="0044342B"/>
    <w:rsid w:val="00455A31"/>
    <w:rsid w:val="00467685"/>
    <w:rsid w:val="004B48BE"/>
    <w:rsid w:val="004D0AD1"/>
    <w:rsid w:val="005017A2"/>
    <w:rsid w:val="00511C1B"/>
    <w:rsid w:val="00514436"/>
    <w:rsid w:val="005276E5"/>
    <w:rsid w:val="005473A5"/>
    <w:rsid w:val="005624DD"/>
    <w:rsid w:val="0058595C"/>
    <w:rsid w:val="005D36A1"/>
    <w:rsid w:val="005E60B7"/>
    <w:rsid w:val="006023A8"/>
    <w:rsid w:val="00612350"/>
    <w:rsid w:val="00623F70"/>
    <w:rsid w:val="006240AE"/>
    <w:rsid w:val="00637EB4"/>
    <w:rsid w:val="006435CA"/>
    <w:rsid w:val="00650929"/>
    <w:rsid w:val="00657648"/>
    <w:rsid w:val="00666371"/>
    <w:rsid w:val="00693DB3"/>
    <w:rsid w:val="006A0181"/>
    <w:rsid w:val="006A7351"/>
    <w:rsid w:val="006B41DB"/>
    <w:rsid w:val="006C093E"/>
    <w:rsid w:val="006D3F09"/>
    <w:rsid w:val="006E66A9"/>
    <w:rsid w:val="006F09A8"/>
    <w:rsid w:val="007052E8"/>
    <w:rsid w:val="00722499"/>
    <w:rsid w:val="00730CD4"/>
    <w:rsid w:val="00745F84"/>
    <w:rsid w:val="00756DED"/>
    <w:rsid w:val="00760EB0"/>
    <w:rsid w:val="007712B0"/>
    <w:rsid w:val="00774D8E"/>
    <w:rsid w:val="007C0CB4"/>
    <w:rsid w:val="007C487B"/>
    <w:rsid w:val="007E6487"/>
    <w:rsid w:val="00814263"/>
    <w:rsid w:val="00825CB5"/>
    <w:rsid w:val="00842BAA"/>
    <w:rsid w:val="00852097"/>
    <w:rsid w:val="0085618B"/>
    <w:rsid w:val="00871E1F"/>
    <w:rsid w:val="008825B7"/>
    <w:rsid w:val="0089318F"/>
    <w:rsid w:val="008C6CB7"/>
    <w:rsid w:val="008D4283"/>
    <w:rsid w:val="008E1731"/>
    <w:rsid w:val="009104BD"/>
    <w:rsid w:val="0092478E"/>
    <w:rsid w:val="00936324"/>
    <w:rsid w:val="009450B6"/>
    <w:rsid w:val="00954DFE"/>
    <w:rsid w:val="00954EE5"/>
    <w:rsid w:val="00986CCD"/>
    <w:rsid w:val="009A445A"/>
    <w:rsid w:val="009B5513"/>
    <w:rsid w:val="009E751E"/>
    <w:rsid w:val="009F693F"/>
    <w:rsid w:val="00A35839"/>
    <w:rsid w:val="00A37CED"/>
    <w:rsid w:val="00A87C10"/>
    <w:rsid w:val="00AA275A"/>
    <w:rsid w:val="00AA4B86"/>
    <w:rsid w:val="00AC0C22"/>
    <w:rsid w:val="00AF3D79"/>
    <w:rsid w:val="00B24930"/>
    <w:rsid w:val="00B32330"/>
    <w:rsid w:val="00B720F7"/>
    <w:rsid w:val="00B775FD"/>
    <w:rsid w:val="00B94DD0"/>
    <w:rsid w:val="00BD37EE"/>
    <w:rsid w:val="00BD45D9"/>
    <w:rsid w:val="00C02DD8"/>
    <w:rsid w:val="00C55566"/>
    <w:rsid w:val="00C57344"/>
    <w:rsid w:val="00C84F14"/>
    <w:rsid w:val="00C9359F"/>
    <w:rsid w:val="00CA24E9"/>
    <w:rsid w:val="00CC680E"/>
    <w:rsid w:val="00CD472B"/>
    <w:rsid w:val="00CF1989"/>
    <w:rsid w:val="00D51EDD"/>
    <w:rsid w:val="00D736E5"/>
    <w:rsid w:val="00D920D2"/>
    <w:rsid w:val="00DB7F96"/>
    <w:rsid w:val="00DC0A15"/>
    <w:rsid w:val="00DD4463"/>
    <w:rsid w:val="00E007DC"/>
    <w:rsid w:val="00E14BD9"/>
    <w:rsid w:val="00E57A0B"/>
    <w:rsid w:val="00E62039"/>
    <w:rsid w:val="00E70A1C"/>
    <w:rsid w:val="00E741C5"/>
    <w:rsid w:val="00E819D4"/>
    <w:rsid w:val="00E95B3A"/>
    <w:rsid w:val="00EB6FC9"/>
    <w:rsid w:val="00EC4540"/>
    <w:rsid w:val="00EC6F1A"/>
    <w:rsid w:val="00ED0AF7"/>
    <w:rsid w:val="00F2254B"/>
    <w:rsid w:val="00F43CF5"/>
    <w:rsid w:val="00F74344"/>
    <w:rsid w:val="00F86D2B"/>
    <w:rsid w:val="00FA10C3"/>
    <w:rsid w:val="00FD05A7"/>
    <w:rsid w:val="00FD6247"/>
    <w:rsid w:val="00FE0B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0049515"/>
  <w15:chartTrackingRefBased/>
  <w15:docId w15:val="{51ADA66E-3C7C-478E-9FBE-A401B6420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618B"/>
    <w:pPr>
      <w:spacing w:after="0" w:line="240" w:lineRule="auto"/>
    </w:pPr>
    <w:rPr>
      <w:rFonts w:ascii="Arial" w:eastAsia="Times New Roman" w:hAnsi="Arial" w:cs="Times New Roman"/>
      <w:sz w:val="20"/>
      <w:szCs w:val="20"/>
      <w:lang w:eastAsia="fr-FR"/>
    </w:rPr>
  </w:style>
  <w:style w:type="paragraph" w:styleId="Titre3">
    <w:name w:val="heading 3"/>
    <w:basedOn w:val="Normal"/>
    <w:next w:val="Normal"/>
    <w:link w:val="Titre3Car"/>
    <w:qFormat/>
    <w:rsid w:val="00455A31"/>
    <w:pPr>
      <w:keepNext/>
      <w:ind w:left="1701" w:right="1699"/>
      <w:jc w:val="center"/>
      <w:outlineLvl w:val="2"/>
    </w:pPr>
    <w:rPr>
      <w:i/>
      <w:color w:val="385623"/>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0F04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F0424"/>
    <w:pPr>
      <w:tabs>
        <w:tab w:val="center" w:pos="4536"/>
        <w:tab w:val="right" w:pos="9072"/>
      </w:tabs>
    </w:pPr>
  </w:style>
  <w:style w:type="character" w:customStyle="1" w:styleId="En-tteCar">
    <w:name w:val="En-tête Car"/>
    <w:basedOn w:val="Policepardfaut"/>
    <w:link w:val="En-tte"/>
    <w:uiPriority w:val="99"/>
    <w:rsid w:val="000F0424"/>
    <w:rPr>
      <w:rFonts w:ascii="Times New Roman" w:eastAsia="Times New Roman" w:hAnsi="Times New Roman" w:cs="Times New Roman"/>
      <w:sz w:val="20"/>
      <w:szCs w:val="20"/>
      <w:lang w:eastAsia="fr-FR"/>
    </w:rPr>
  </w:style>
  <w:style w:type="paragraph" w:styleId="Pieddepage">
    <w:name w:val="footer"/>
    <w:aliases w:val="p"/>
    <w:basedOn w:val="Normal"/>
    <w:link w:val="PieddepageCar"/>
    <w:unhideWhenUsed/>
    <w:rsid w:val="000F0424"/>
    <w:pPr>
      <w:tabs>
        <w:tab w:val="center" w:pos="4536"/>
        <w:tab w:val="right" w:pos="9072"/>
      </w:tabs>
    </w:pPr>
  </w:style>
  <w:style w:type="character" w:customStyle="1" w:styleId="PieddepageCar">
    <w:name w:val="Pied de page Car"/>
    <w:aliases w:val="p Car"/>
    <w:basedOn w:val="Policepardfaut"/>
    <w:link w:val="Pieddepage"/>
    <w:rsid w:val="000F0424"/>
    <w:rPr>
      <w:rFonts w:ascii="Times New Roman" w:eastAsia="Times New Roman" w:hAnsi="Times New Roman" w:cs="Times New Roman"/>
      <w:sz w:val="20"/>
      <w:szCs w:val="20"/>
      <w:lang w:eastAsia="fr-FR"/>
    </w:rPr>
  </w:style>
  <w:style w:type="character" w:styleId="Numrodepage">
    <w:name w:val="page number"/>
    <w:basedOn w:val="Policepardfaut"/>
    <w:rsid w:val="000F0424"/>
  </w:style>
  <w:style w:type="character" w:styleId="Marquedecommentaire">
    <w:name w:val="annotation reference"/>
    <w:rsid w:val="000F0424"/>
    <w:rPr>
      <w:sz w:val="16"/>
      <w:szCs w:val="16"/>
    </w:rPr>
  </w:style>
  <w:style w:type="paragraph" w:styleId="Commentaire">
    <w:name w:val="annotation text"/>
    <w:basedOn w:val="Normal"/>
    <w:link w:val="CommentaireCar"/>
    <w:rsid w:val="000F0424"/>
  </w:style>
  <w:style w:type="character" w:customStyle="1" w:styleId="CommentaireCar">
    <w:name w:val="Commentaire Car"/>
    <w:basedOn w:val="Policepardfaut"/>
    <w:link w:val="Commentaire"/>
    <w:rsid w:val="000F0424"/>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0F0424"/>
    <w:rPr>
      <w:rFonts w:ascii="Segoe UI" w:hAnsi="Segoe UI" w:cs="Segoe UI"/>
      <w:sz w:val="18"/>
      <w:szCs w:val="18"/>
    </w:rPr>
  </w:style>
  <w:style w:type="character" w:customStyle="1" w:styleId="TextedebullesCar">
    <w:name w:val="Texte de bulles Car"/>
    <w:basedOn w:val="Policepardfaut"/>
    <w:link w:val="Textedebulles"/>
    <w:uiPriority w:val="99"/>
    <w:semiHidden/>
    <w:rsid w:val="000F0424"/>
    <w:rPr>
      <w:rFonts w:ascii="Segoe UI" w:eastAsia="Times New Roman" w:hAnsi="Segoe UI" w:cs="Segoe UI"/>
      <w:sz w:val="18"/>
      <w:szCs w:val="18"/>
      <w:lang w:eastAsia="fr-FR"/>
    </w:rPr>
  </w:style>
  <w:style w:type="character" w:customStyle="1" w:styleId="Titre3Car">
    <w:name w:val="Titre 3 Car"/>
    <w:basedOn w:val="Policepardfaut"/>
    <w:link w:val="Titre3"/>
    <w:rsid w:val="00455A31"/>
    <w:rPr>
      <w:rFonts w:ascii="Arial" w:eastAsia="Times New Roman" w:hAnsi="Arial" w:cs="Times New Roman"/>
      <w:i/>
      <w:color w:val="385623"/>
      <w:sz w:val="20"/>
      <w:szCs w:val="20"/>
      <w:lang w:eastAsia="fr-FR"/>
    </w:rPr>
  </w:style>
  <w:style w:type="paragraph" w:customStyle="1" w:styleId="StyleTitre3Gauche">
    <w:name w:val="Style Titre 3 + Gauche"/>
    <w:basedOn w:val="Titre3"/>
    <w:rsid w:val="00455A31"/>
    <w:pPr>
      <w:ind w:left="0" w:right="0"/>
      <w:jc w:val="left"/>
    </w:pPr>
    <w:rPr>
      <w:iCs/>
    </w:rPr>
  </w:style>
  <w:style w:type="paragraph" w:styleId="Paragraphedeliste">
    <w:name w:val="List Paragraph"/>
    <w:basedOn w:val="Normal"/>
    <w:link w:val="ParagraphedelisteCar"/>
    <w:uiPriority w:val="34"/>
    <w:qFormat/>
    <w:rsid w:val="00455A31"/>
    <w:pPr>
      <w:ind w:left="720"/>
      <w:contextualSpacing/>
    </w:pPr>
  </w:style>
  <w:style w:type="paragraph" w:styleId="Objetducommentaire">
    <w:name w:val="annotation subject"/>
    <w:basedOn w:val="Commentaire"/>
    <w:next w:val="Commentaire"/>
    <w:link w:val="ObjetducommentaireCar"/>
    <w:uiPriority w:val="99"/>
    <w:semiHidden/>
    <w:unhideWhenUsed/>
    <w:rsid w:val="00455A31"/>
    <w:rPr>
      <w:b/>
      <w:bCs/>
    </w:rPr>
  </w:style>
  <w:style w:type="character" w:customStyle="1" w:styleId="ObjetducommentaireCar">
    <w:name w:val="Objet du commentaire Car"/>
    <w:basedOn w:val="CommentaireCar"/>
    <w:link w:val="Objetducommentaire"/>
    <w:uiPriority w:val="99"/>
    <w:semiHidden/>
    <w:rsid w:val="00455A31"/>
    <w:rPr>
      <w:rFonts w:ascii="Times New Roman" w:eastAsia="Times New Roman" w:hAnsi="Times New Roman" w:cs="Times New Roman"/>
      <w:b/>
      <w:bCs/>
      <w:sz w:val="20"/>
      <w:szCs w:val="20"/>
      <w:lang w:eastAsia="fr-FR"/>
    </w:rPr>
  </w:style>
  <w:style w:type="paragraph" w:customStyle="1" w:styleId="Titre2">
    <w:name w:val="Titre2"/>
    <w:basedOn w:val="Normal"/>
    <w:rsid w:val="00183255"/>
    <w:pPr>
      <w:spacing w:before="60" w:after="120"/>
      <w:jc w:val="both"/>
    </w:pPr>
    <w:rPr>
      <w:b/>
      <w:bCs/>
      <w:sz w:val="24"/>
    </w:rPr>
  </w:style>
  <w:style w:type="table" w:customStyle="1" w:styleId="Grilledutableau1">
    <w:name w:val="Grille du tableau1"/>
    <w:basedOn w:val="TableauNormal"/>
    <w:next w:val="Grilledutableau"/>
    <w:uiPriority w:val="39"/>
    <w:rsid w:val="001C52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1C52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link w:val="Paragraphedeliste"/>
    <w:uiPriority w:val="34"/>
    <w:qFormat/>
    <w:locked/>
    <w:rsid w:val="00E95B3A"/>
    <w:rPr>
      <w:rFonts w:ascii="Arial" w:eastAsia="Times New Roman" w:hAnsi="Arial"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442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1123</Words>
  <Characters>6181</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FranceAgriMer</Company>
  <LinksUpToDate>false</LinksUpToDate>
  <CharactersWithSpaces>7290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BARBAGELATA Stephanie</dc:creator>
  <cp:keywords/>
  <dc:description/>
  <cp:lastModifiedBy>GUITARD Mélanie</cp:lastModifiedBy>
  <cp:revision>2</cp:revision>
  <dcterms:created xsi:type="dcterms:W3CDTF">2026-02-05T14:46:00Z</dcterms:created>
  <dcterms:modified xsi:type="dcterms:W3CDTF">2026-02-05T14:46:00Z</dcterms:modified>
</cp:coreProperties>
</file>